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4.png" ContentType="image/png"/>
  <Override PartName="/word/media/rId59.png" ContentType="image/png"/>
  <Override PartName="/word/media/rId50.png" ContentType="image/png"/>
  <Override PartName="/word/media/rId82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99.png" ContentType="image/png"/>
  <Override PartName="/word/media/rId26.png" ContentType="image/png"/>
  <Override PartName="/word/media/rId105.png" ContentType="image/png"/>
  <Override PartName="/word/media/rId109.png" ContentType="image/png"/>
  <Override PartName="/word/media/rId113.png" ContentType="image/png"/>
  <Override PartName="/word/media/rId118.png" ContentType="image/png"/>
  <Override PartName="/word/media/rId122.png" ContentType="image/png"/>
  <Override PartName="/word/media/rId126.png" ContentType="image/png"/>
  <Override PartName="/word/media/rId130.png" ContentType="image/png"/>
  <Override PartName="/word/media/rId139.png" ContentType="image/png"/>
  <Override PartName="/word/media/rId71.png" ContentType="image/png"/>
  <Override PartName="/word/media/rId76.png" ContentType="image/png"/>
  <Override PartName="/word/media/rId46.png" ContentType="image/png"/>
  <Override PartName="/word/media/rId64.png" ContentType="image/png"/>
  <Override PartName="/word/media/rId4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Digitální</w:t>
      </w:r>
      <w:r>
        <w:t xml:space="preserve"> </w:t>
      </w:r>
      <w:r>
        <w:t xml:space="preserve">archiv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Uživatelský</w:t>
      </w:r>
      <w:r>
        <w:t xml:space="preserve"> </w:t>
      </w:r>
      <w:r>
        <w:t xml:space="preserve">manuál</w:t>
      </w:r>
    </w:p>
    <w:p>
      <w:pPr>
        <w:pStyle w:val="Author"/>
      </w:pPr>
      <w:r>
        <w:t xml:space="preserve">Ondřej</w:t>
      </w:r>
      <w:r>
        <w:t xml:space="preserve"> </w:t>
      </w:r>
      <w:r>
        <w:t xml:space="preserve">Švejcar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Pavloň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16"/>
            </w:pPr>
            <w:r>
              <w:t xml:space="preserve">Manuál je platný pro verzi aplikace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v2.1.1</w:t>
              </w:r>
            </w:hyperlink>
            <w:r>
              <w:t xml:space="preserve"> </w:t>
            </w:r>
            <w:r>
              <w:t xml:space="preserve">a novější, viz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Changelog</w:t>
              </w:r>
            </w:hyperlink>
            <w:r>
              <w:t xml:space="preserve">.</w:t>
            </w:r>
          </w:p>
        </w:tc>
      </w:tr>
    </w:tbl>
    <w:bookmarkStart w:id="45" w:name="homepage"/>
    <w:p>
      <w:pPr>
        <w:pStyle w:val="Heading2"/>
      </w:pPr>
      <w:r>
        <w:t xml:space="preserve">Homepage</w:t>
      </w:r>
    </w:p>
    <w:p>
      <w:pPr>
        <w:pStyle w:val="FirstParagraph"/>
      </w:pPr>
      <w:r>
        <w:t xml:space="preserve">Úvodní stránka</w:t>
      </w:r>
      <w:r>
        <w:t xml:space="preserve"> </w:t>
      </w:r>
      <w:hyperlink r:id="rId25">
        <w:r>
          <w:rPr>
            <w:rStyle w:val="Hyperlink"/>
          </w:rPr>
          <w:t xml:space="preserve">Digitálního archivu AMČR</w:t>
        </w:r>
      </w:hyperlink>
      <w:r>
        <w:t xml:space="preserve"> </w:t>
      </w:r>
      <w:r>
        <w:t xml:space="preserve">slouží jako rozcestník, kde uživatel nalezne základní informace o webu, sekci s aktualitami, a také ovládací prvky pro zobrazení dat a pro přihlášení registrovaného uživatele.</w:t>
      </w:r>
    </w:p>
    <w:p>
      <w:pPr>
        <w:pStyle w:val="BodyText"/>
      </w:pPr>
      <w:bookmarkStart w:id="29" w:name="fig-da-main"/>
      <w:r>
        <w:drawing>
          <wp:inline>
            <wp:extent cx="4076572" cy="516834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da-main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572" cy="516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BodyText"/>
      </w:pPr>
      <w:r>
        <w:t xml:space="preserve">V horní části stránky se nachází panel ovládacích prvků s tlačítky: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 Home</w:t>
      </w:r>
      <w:r>
        <w:t xml:space="preserve"> </w:t>
      </w:r>
      <w:r>
        <w:t xml:space="preserve">– návrat na hlavní stránku;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 Nápověda</w:t>
      </w:r>
      <w:r>
        <w:t xml:space="preserve"> </w:t>
      </w:r>
      <w:r>
        <w:t xml:space="preserve">– otevře tuto nápovědu;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 Přihlásit uživatele</w:t>
      </w:r>
      <w:r>
        <w:t xml:space="preserve"> </w:t>
      </w:r>
      <w:r>
        <w:t xml:space="preserve">– registrovaní uživatelé se zde mohou přihlásit a získají tak přístup ke všem datům, podle své. uživatelské role;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 Registrovat uživatele</w:t>
      </w:r>
      <w:r>
        <w:t xml:space="preserve"> </w:t>
      </w:r>
      <w:r>
        <w:t xml:space="preserve">– neregistrovaní uživatelé zde mohou provést registraci;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English</w:t>
      </w:r>
      <w:r>
        <w:t xml:space="preserve"> </w:t>
      </w:r>
      <w:r>
        <w:t xml:space="preserve">– přepnout do anglické verze webu.</w:t>
      </w:r>
    </w:p>
    <w:bookmarkStart w:id="33" w:name="uživatelské-účty"/>
    <w:p>
      <w:pPr>
        <w:pStyle w:val="Heading3"/>
      </w:pPr>
      <w:r>
        <w:t xml:space="preserve">Uživatelské účty</w:t>
      </w:r>
    </w:p>
    <w:p>
      <w:pPr>
        <w:pStyle w:val="FirstParagraph"/>
      </w:pPr>
      <w:r>
        <w:rPr>
          <w:bCs/>
          <w:b/>
        </w:rPr>
        <w:t xml:space="preserve">Registrovaní uživatelé</w:t>
      </w:r>
      <w:r>
        <w:t xml:space="preserve"> </w:t>
      </w:r>
      <w:r>
        <w:t xml:space="preserve">se mohou přihlásit svým uživatelským jménem a heslem; údaje jsou shodné jako při užití aplikace</w:t>
      </w:r>
      <w:r>
        <w:t xml:space="preserve"> </w:t>
      </w:r>
      <w:hyperlink r:id="rId30">
        <w:r>
          <w:rPr>
            <w:rStyle w:val="Hyperlink"/>
          </w:rPr>
          <w:t xml:space="preserve">AMČR</w:t>
        </w:r>
      </w:hyperlink>
      <w:r>
        <w:t xml:space="preserve">. Neregistrovaní uživatelé se mohou registrovat kliknutím na možnost</w:t>
      </w:r>
      <w:r>
        <w:t xml:space="preserve"> </w:t>
      </w:r>
      <w:hyperlink r:id="rId31">
        <w:r>
          <w:rPr>
            <w:rStyle w:val="Hyperlink"/>
          </w:rPr>
          <w:t xml:space="preserve">Registrovat uživatele</w:t>
        </w:r>
      </w:hyperlink>
      <w:r>
        <w:t xml:space="preserve">, která otevře stránku s registračním formulářem.</w:t>
      </w:r>
    </w:p>
    <w:p>
      <w:pPr>
        <w:pStyle w:val="BodyText"/>
      </w:pPr>
      <w:r>
        <w:t xml:space="preserve">Při registraci je nutné vyplnit jméno a příjmení uživatele, kontaktní informace, případně organizaci pod kterou uživatel náleží. Uživatel nemusí spadat pod žádnou organizaci a může vystupovat např. jako samostatný badatel či neuvádět příslušnost k organizaci. Při registraci uživatel také nastaví heslo pro přihlášení do systému. Všichni uživatelé vystupují v AMČR/Digitálním archivu pod svými skutečnými jmény, a je tedy třeba zadat jejich plné znění, a to včetně diakritiky (nikoliv např. přezdívku). Následně nový uživatel obdrží na uvedený e-mail ověřovací zprávu, ve které je třeba kliknout na zaslaný odkaz, a ověřit tak správnost registrace. Tímto vzniká uživatelský účet, který je z počátku neaktivní. Systém poté automaticky kontaktujte správce systému, který po kontrole údajů účet aktivuje a přidělí mu uživatelskou roli (děje se tak obvykle v běžné pracovní době). Po aktivaci obdrží uživatel informační e-mail a následně se může přihlásit.</w:t>
      </w:r>
    </w:p>
    <w:p>
      <w:pPr>
        <w:pStyle w:val="BodyText"/>
      </w:pPr>
      <w:r>
        <w:t xml:space="preserve">Na následujícím odkazu Vám poskytujeme</w:t>
      </w:r>
      <w:r>
        <w:t xml:space="preserve"> </w:t>
      </w:r>
      <w:hyperlink r:id="rId32">
        <w:r>
          <w:rPr>
            <w:rStyle w:val="Hyperlink"/>
          </w:rPr>
          <w:t xml:space="preserve">informace o zpracování osobních údajů registrovaných uživatelů</w:t>
        </w:r>
      </w:hyperlink>
      <w:r>
        <w:t xml:space="preserve">.</w:t>
      </w:r>
    </w:p>
    <w:bookmarkEnd w:id="33"/>
    <w:bookmarkStart w:id="34" w:name="přístupnost-záznamů"/>
    <w:p>
      <w:pPr>
        <w:pStyle w:val="Heading3"/>
      </w:pPr>
      <w:r>
        <w:t xml:space="preserve">Přístupnost záznamů</w:t>
      </w:r>
    </w:p>
    <w:p>
      <w:pPr>
        <w:pStyle w:val="FirstParagraph"/>
      </w:pPr>
      <w:r>
        <w:t xml:space="preserve">Každý záznam v</w:t>
      </w:r>
      <w:r>
        <w:t xml:space="preserve"> </w:t>
      </w:r>
      <w:hyperlink r:id="rId25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je označen v poli</w:t>
      </w:r>
      <w:r>
        <w:t xml:space="preserve"> </w:t>
      </w:r>
      <w:r>
        <w:rPr>
          <w:bCs/>
          <w:b/>
        </w:rPr>
        <w:t xml:space="preserve">přístupnost</w:t>
      </w:r>
      <w:r>
        <w:t xml:space="preserve"> </w:t>
      </w:r>
      <w:r>
        <w:t xml:space="preserve">odpovídající hodnotou podle toho, která skupina uživatelů může k datům přistupovat. Uživatelé vystupují v různých</w:t>
      </w:r>
      <w:r>
        <w:t xml:space="preserve"> </w:t>
      </w:r>
      <w:r>
        <w:rPr>
          <w:bCs/>
          <w:b/>
        </w:rPr>
        <w:t xml:space="preserve">uživatelských rolích</w:t>
      </w:r>
      <w:r>
        <w:t xml:space="preserve">, podle přidělené úrovně oprávnění. Všichni uživatelé mají přístup k datům své úrovně a ke všem datům úrovní nižších. Neregistrovaní uživatelé vystupují s uživatelskou rolí</w:t>
      </w:r>
      <w:r>
        <w:t xml:space="preserve"> </w:t>
      </w:r>
      <w:r>
        <w:rPr>
          <w:bCs/>
          <w:b/>
        </w:rPr>
        <w:t xml:space="preserve">Anonym (A)</w:t>
      </w:r>
      <w:r>
        <w:t xml:space="preserve"> </w:t>
      </w:r>
      <w:r>
        <w:t xml:space="preserve">a mají přístup pouze k datům, která nejsou nijak chráněna. Všichni registrovaní uživatelé, kteří nespadají do kategorií s vyšším oprávněním, vystupují v uživatelské roli</w:t>
      </w:r>
      <w:r>
        <w:t xml:space="preserve"> </w:t>
      </w:r>
      <w:r>
        <w:rPr>
          <w:bCs/>
          <w:b/>
        </w:rPr>
        <w:t xml:space="preserve">Badatel (B)</w:t>
      </w:r>
      <w:r>
        <w:t xml:space="preserve">. Archeologové, kteří jsou autorizovanými členy organizací oprávněných k archeologickému výzkumu, vystupují v uživatelské roli</w:t>
      </w:r>
      <w:r>
        <w:t xml:space="preserve"> </w:t>
      </w:r>
      <w:r>
        <w:rPr>
          <w:bCs/>
          <w:b/>
        </w:rPr>
        <w:t xml:space="preserve">Archeolog (C)</w:t>
      </w:r>
      <w:r>
        <w:t xml:space="preserve">. V uživatelské roli</w:t>
      </w:r>
      <w:r>
        <w:t xml:space="preserve"> </w:t>
      </w:r>
      <w:r>
        <w:rPr>
          <w:bCs/>
          <w:b/>
        </w:rPr>
        <w:t xml:space="preserve">Archivář (D)</w:t>
      </w:r>
      <w:r>
        <w:t xml:space="preserve"> </w:t>
      </w:r>
      <w:r>
        <w:t xml:space="preserve">vystupují obvykle pracovníci Archeologických ústavů AV ČR.</w:t>
      </w:r>
    </w:p>
    <w:p>
      <w:pPr>
        <w:pStyle w:val="BodyText"/>
      </w:pPr>
      <w:r>
        <w:t xml:space="preserve">Přístupnost jednotlivých typů záznamů ovlivňuje informace, které jsou viditelné pro uživatele s rozdílnými uživatelskými rolemi. Pro ty záznamy, které mají přístupnost vyšší, než kterou daný uživatel disponuje, se zobrazí jen některé informace. Oprávnění na úrovni archeolog (C) dovoluje prohlížet záznamy vlastní instituce i v případech, kdy ostatním archeologům nejsou přístupné.</w:t>
      </w:r>
    </w:p>
    <w:p>
      <w:pPr>
        <w:pStyle w:val="BodyText"/>
      </w:pPr>
      <w:r>
        <w:t xml:space="preserve">Omezená přístupnost pro jednotlivé typy záznamů znamená: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Dokumenty</w:t>
      </w:r>
      <w:r>
        <w:t xml:space="preserve"> </w:t>
      </w:r>
      <w:r>
        <w:t xml:space="preserve">– není možné stahovat sobory ani prohlížet jejich náhledy.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Projekty, Akce, Lokality</w:t>
      </w:r>
      <w:r>
        <w:t xml:space="preserve"> </w:t>
      </w:r>
      <w:r>
        <w:t xml:space="preserve">– zobrazuje se jen základní popis bez podrobností a údajů o lokalizaci, nejde otevřít detail záznamu a záznamy nejsou viditelné v mapě.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Samostatné nálezy</w:t>
      </w:r>
      <w:r>
        <w:t xml:space="preserve"> </w:t>
      </w:r>
      <w:r>
        <w:t xml:space="preserve">– jsou skryty lokalizační údaje a lokalizace je zobrazována na úrovni okresu, záznamy nejsou viditelné v mapě.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Knihovna 3D</w:t>
      </w:r>
      <w:r>
        <w:t xml:space="preserve"> </w:t>
      </w:r>
      <w:r>
        <w:t xml:space="preserve">– bez omezení.</w:t>
      </w:r>
    </w:p>
    <w:bookmarkEnd w:id="34"/>
    <w:bookmarkStart w:id="37" w:name="fulltextové-vyhledávání"/>
    <w:p>
      <w:pPr>
        <w:pStyle w:val="Heading3"/>
      </w:pPr>
      <w:r>
        <w:t xml:space="preserve">Fulltextové vyhledávání</w:t>
      </w:r>
    </w:p>
    <w:p>
      <w:pPr>
        <w:pStyle w:val="FirstParagraph"/>
      </w:pPr>
      <w:r>
        <w:t xml:space="preserve">Pro fulltextové vyhledávání lze použít pole</w:t>
      </w:r>
      <w:r>
        <w:t xml:space="preserve"> </w:t>
      </w:r>
      <w:r>
        <w:rPr>
          <w:bCs/>
          <w:b/>
        </w:rPr>
        <w:t xml:space="preserve"> Zadejte vyhledávácí dotaz</w:t>
      </w:r>
      <w:r>
        <w:t xml:space="preserve">.</w:t>
      </w:r>
    </w:p>
    <w:p>
      <w:pPr>
        <w:pStyle w:val="BodyText"/>
      </w:pPr>
      <w:r>
        <w:t xml:space="preserve">Dotaz v tomto poli hledá výskyt jednotlivých slov (tokenů).</w:t>
      </w:r>
      <w:r>
        <w:t xml:space="preserve"> </w:t>
      </w:r>
      <w:r>
        <w:t xml:space="preserve">Za oddělovač slov je považována vždy pouze mezera.</w:t>
      </w:r>
      <w:r>
        <w:t xml:space="preserve"> </w:t>
      </w:r>
      <w:r>
        <w:t xml:space="preserve">Pro vyhledávání víceslovných výrazů, použijte uvozovky (např.</w:t>
      </w:r>
      <w:r>
        <w:t xml:space="preserve"> </w:t>
      </w:r>
      <w:r>
        <w:rPr>
          <w:bCs/>
          <w:b/>
        </w:rPr>
        <w:t xml:space="preserve">„</w:t>
      </w:r>
      <w:r>
        <w:t xml:space="preserve">Palackého náměstí</w:t>
      </w:r>
      <w:r>
        <w:rPr>
          <w:bCs/>
          <w:b/>
        </w:rPr>
        <w:t xml:space="preserve">“</w:t>
      </w:r>
      <w:r>
        <w:t xml:space="preserve">).</w:t>
      </w:r>
      <w:r>
        <w:t xml:space="preserve"> </w:t>
      </w:r>
      <w:r>
        <w:t xml:space="preserve">Lze využít hvězdičku jako zástupný znak pro libovolný řetězec (např. Roz</w:t>
      </w:r>
      <w:r>
        <w:rPr>
          <w:bCs/>
          <w:b/>
        </w:rPr>
        <w:t xml:space="preserve">*</w:t>
      </w:r>
      <w:r>
        <w:t xml:space="preserve">ky) a otazník jako zástupný znak pro právě jeden jiný znak (např. Roz</w:t>
      </w:r>
      <w:r>
        <w:rPr>
          <w:bCs/>
          <w:b/>
        </w:rPr>
        <w:t xml:space="preserve">??</w:t>
      </w:r>
      <w:r>
        <w:t xml:space="preserve">ky).</w:t>
      </w:r>
      <w:r>
        <w:t xml:space="preserve"> </w:t>
      </w:r>
      <w:r>
        <w:t xml:space="preserve">Bližší popis chování vyhledávacího pole naleznete</w:t>
      </w:r>
      <w:r>
        <w:t xml:space="preserve"> </w:t>
      </w:r>
      <w:hyperlink r:id="rId35">
        <w:r>
          <w:rPr>
            <w:rStyle w:val="Hyperlink"/>
          </w:rPr>
          <w:t xml:space="preserve">zde (využívání zástupných znaků)</w:t>
        </w:r>
      </w:hyperlink>
      <w:r>
        <w:t xml:space="preserve"> </w:t>
      </w:r>
      <w:r>
        <w:t xml:space="preserve">a</w:t>
      </w:r>
      <w:r>
        <w:t xml:space="preserve"> </w:t>
      </w:r>
      <w:hyperlink r:id="rId36">
        <w:r>
          <w:rPr>
            <w:rStyle w:val="Hyperlink"/>
          </w:rPr>
          <w:t xml:space="preserve">zde (práce se speciálními znaky)</w:t>
        </w:r>
      </w:hyperlink>
      <w:r>
        <w:t xml:space="preserve">.</w:t>
      </w:r>
      <w:r>
        <w:t xml:space="preserve"> </w:t>
      </w:r>
      <w:r>
        <w:t xml:space="preserve">Vyhledávací pole prohledává všechny popisné údaje v záznamech, nikoli však obsah jednotlivých textových dokumentů.</w:t>
      </w:r>
    </w:p>
    <w:bookmarkEnd w:id="37"/>
    <w:bookmarkStart w:id="38" w:name="přechod-do-mapového-okna"/>
    <w:p>
      <w:pPr>
        <w:pStyle w:val="Heading3"/>
      </w:pPr>
      <w:r>
        <w:t xml:space="preserve">Přechod do mapového okna</w:t>
      </w:r>
    </w:p>
    <w:p>
      <w:pPr>
        <w:pStyle w:val="FirstParagraph"/>
      </w:pPr>
      <w:r>
        <w:t xml:space="preserve">Tlačítko</w:t>
      </w:r>
      <w:r>
        <w:t xml:space="preserve"> </w:t>
      </w:r>
      <w:r>
        <w:rPr>
          <w:bCs/>
          <w:b/>
        </w:rPr>
        <w:t xml:space="preserve"> Otevřít mapu</w:t>
      </w:r>
      <w:r>
        <w:t xml:space="preserve"> </w:t>
      </w:r>
      <w:r>
        <w:t xml:space="preserve">slouží pro přesun do mapového okna.</w:t>
      </w:r>
      <w:r>
        <w:t xml:space="preserve"> </w:t>
      </w:r>
      <w:r>
        <w:t xml:space="preserve">Práce v mapovém okně je podrobněji popsána níže.</w:t>
      </w:r>
    </w:p>
    <w:bookmarkEnd w:id="38"/>
    <w:bookmarkStart w:id="44" w:name="typy-záznamů"/>
    <w:p>
      <w:pPr>
        <w:pStyle w:val="Heading3"/>
      </w:pPr>
      <w:r>
        <w:t xml:space="preserve">Typy záznamů</w:t>
      </w:r>
    </w:p>
    <w:p>
      <w:pPr>
        <w:pStyle w:val="FirstParagraph"/>
      </w:pPr>
      <w:r>
        <w:t xml:space="preserve">Záznamy v</w:t>
      </w:r>
      <w:r>
        <w:t xml:space="preserve"> </w:t>
      </w:r>
      <w:hyperlink r:id="rId39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jsou rozděleny do šesti základních typů.</w:t>
      </w:r>
      <w:r>
        <w:t xml:space="preserve"> </w:t>
      </w:r>
      <w:r>
        <w:t xml:space="preserve">Dokumenty se dále dělí na pět podtypů.</w:t>
      </w:r>
      <w:r>
        <w:t xml:space="preserve"> </w:t>
      </w:r>
      <w:r>
        <w:t xml:space="preserve">Pro každý typ záznamu je uveden jejich počet v Digitálním archivu.</w:t>
      </w:r>
      <w:r>
        <w:t xml:space="preserve"> </w:t>
      </w:r>
      <w:r>
        <w:t xml:space="preserve">Kliknutím na položku přejdete na stránku s výsledky.</w:t>
      </w:r>
    </w:p>
    <w:p>
      <w:pPr>
        <w:pStyle w:val="BodyText"/>
      </w:pPr>
      <w:bookmarkStart w:id="43" w:name="fig-da-tiles"/>
      <w:r>
        <w:drawing>
          <wp:inline>
            <wp:extent cx="5334000" cy="1061042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figs/da-tiles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1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bookmarkEnd w:id="44"/>
    <w:bookmarkEnd w:id="45"/>
    <w:bookmarkStart w:id="81" w:name="stránka-s-výsledky"/>
    <w:p>
      <w:pPr>
        <w:pStyle w:val="Heading2"/>
      </w:pPr>
      <w:r>
        <w:t xml:space="preserve">Stránka s výsledky</w:t>
      </w:r>
    </w:p>
    <w:p>
      <w:pPr>
        <w:pStyle w:val="FirstParagraph"/>
      </w:pPr>
      <w:r>
        <w:t xml:space="preserve">Po zvolení typu záznamu nebo použití vyhledávání na úvodní stránce se uživatel dostane na stránku s výsledky, kde je možné záznamy zobrazit a filtrovat.</w:t>
      </w:r>
      <w:r>
        <w:t xml:space="preserve"> </w:t>
      </w:r>
      <w:r>
        <w:t xml:space="preserve">Filtry lze aplikovat na všechny typy záznamů průřezově, pokud jsou data pro zvolené záznamy dostupná.</w:t>
      </w:r>
      <w:r>
        <w:t xml:space="preserve"> </w:t>
      </w:r>
      <w:r>
        <w:t xml:space="preserve">Zvolený typ záznamu určuje, jaké výsledky se zobrazují.</w:t>
      </w:r>
      <w:r>
        <w:t xml:space="preserve"> </w:t>
      </w:r>
      <w:r>
        <w:t xml:space="preserve">I zde lze použít pole pro fulltextové vyhledávání či se přepnout do mapového okna (viz výše).</w:t>
      </w:r>
    </w:p>
    <w:p>
      <w:pPr>
        <w:pStyle w:val="BodyText"/>
      </w:pPr>
      <w:bookmarkStart w:id="49" w:name="fig-da-results"/>
      <w:r>
        <w:drawing>
          <wp:inline>
            <wp:extent cx="5334000" cy="2149585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s/da-results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  <w:r>
        <w:t xml:space="preserve"> </w:t>
      </w:r>
      <w:r>
        <w:t xml:space="preserve">Na stránce s výsledky se po levé straně nachází</w:t>
      </w:r>
      <w:r>
        <w:t xml:space="preserve"> </w:t>
      </w:r>
      <w:r>
        <w:rPr>
          <w:bCs/>
          <w:b/>
        </w:rPr>
        <w:t xml:space="preserve">facety s filtry</w:t>
      </w:r>
      <w:r>
        <w:t xml:space="preserve"> </w:t>
      </w:r>
      <w:r>
        <w:t xml:space="preserve">pro přesnou specifikaci hledaných záznamů.</w:t>
      </w:r>
      <w:r>
        <w:t xml:space="preserve"> </w:t>
      </w:r>
      <w:r>
        <w:t xml:space="preserve">V horní části panelu jsou zobrazeny</w:t>
      </w:r>
      <w:r>
        <w:t xml:space="preserve"> </w:t>
      </w:r>
      <w:r>
        <w:rPr>
          <w:bCs/>
          <w:b/>
        </w:rPr>
        <w:t xml:space="preserve">typy záznamů</w:t>
      </w:r>
      <w:r>
        <w:t xml:space="preserve"> </w:t>
      </w:r>
      <w:r>
        <w:t xml:space="preserve">a v závorce uvedený počet výsledků podle zadaného dotazu (bez aplikace filtru se zobrazuje celkový počet záznamů daného typu).</w:t>
      </w:r>
      <w:r>
        <w:t xml:space="preserve"> </w:t>
      </w:r>
      <w:r>
        <w:t xml:space="preserve">Mezi typy záznamů lze libovolně přepínat a výsledky se zobrazí v okně výsledků v pravé části stránky.</w:t>
      </w:r>
    </w:p>
    <w:p>
      <w:pPr>
        <w:pStyle w:val="BodyText"/>
      </w:pPr>
      <w:r>
        <w:t xml:space="preserve">V záhlaví části s výsledky jsou umístěna ovládací tlačítka pro volbu způsobu jejich zobrazení.</w:t>
      </w:r>
      <w:r>
        <w:t xml:space="preserve"> </w:t>
      </w:r>
      <w:r>
        <w:t xml:space="preserve">Výsledky lze zobrazit buď v</w:t>
      </w:r>
      <w:r>
        <w:t xml:space="preserve"> </w:t>
      </w:r>
      <w:r>
        <w:rPr>
          <w:bCs/>
          <w:b/>
        </w:rPr>
        <w:t xml:space="preserve"> Plném zobrazení</w:t>
      </w:r>
      <w:r>
        <w:t xml:space="preserve"> </w:t>
      </w:r>
      <w:r>
        <w:t xml:space="preserve">(titulek, náhled, popis), jako</w:t>
      </w:r>
      <w:r>
        <w:t xml:space="preserve"> </w:t>
      </w:r>
      <w:r>
        <w:rPr>
          <w:bCs/>
          <w:b/>
        </w:rPr>
        <w:t xml:space="preserve"> Galerii</w:t>
      </w:r>
      <w:r>
        <w:t xml:space="preserve"> </w:t>
      </w:r>
      <w:r>
        <w:t xml:space="preserve">(pouze náhledy), či v</w:t>
      </w:r>
      <w:r>
        <w:t xml:space="preserve"> </w:t>
      </w:r>
      <w:r>
        <w:rPr>
          <w:bCs/>
          <w:b/>
        </w:rPr>
        <w:t xml:space="preserve"> Řádkovém zobrazení</w:t>
      </w:r>
      <w:r>
        <w:t xml:space="preserve"> </w:t>
      </w:r>
      <w:r>
        <w:t xml:space="preserve">(pouze titulek).</w:t>
      </w:r>
      <w:r>
        <w:t xml:space="preserve"> </w:t>
      </w:r>
      <w:r>
        <w:t xml:space="preserve">Vybrané záznamy lze exportovat jako seznam pomocí tlačítka </w:t>
      </w:r>
      <w:r>
        <w:t xml:space="preserve"> </w:t>
      </w:r>
      <w:r>
        <w:rPr>
          <w:bCs/>
          <w:b/>
        </w:rPr>
        <w:t xml:space="preserve">Export</w:t>
      </w:r>
      <w:r>
        <w:t xml:space="preserve">.</w:t>
      </w:r>
      <w:r>
        <w:t xml:space="preserve"> </w:t>
      </w:r>
      <w:r>
        <w:t xml:space="preserve">Takto lze exportovat maximálně 1000 záznamů, které se zobrazí jako tabulka na samostatné stránce.</w:t>
      </w:r>
      <w:r>
        <w:t xml:space="preserve"> </w:t>
      </w:r>
      <w:r>
        <w:t xml:space="preserve">Záznamy je možné snadno pomocí nástrojů kopírovat/vložit přenést do tabulkového editoru (např. MS Excel, LibreOffice Spreadsheets apod.).</w:t>
      </w:r>
    </w:p>
    <w:p>
      <w:pPr>
        <w:pStyle w:val="BodyText"/>
      </w:pPr>
      <w:bookmarkStart w:id="53" w:name="fig-da-dl"/>
      <w:r>
        <w:drawing>
          <wp:inline>
            <wp:extent cx="2950668" cy="1759643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s/da-dl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68" cy="1759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BodyText"/>
      </w:pPr>
      <w:r>
        <w:t xml:space="preserve">Počet zobrazených záznamů na stránce lze nastavit podle předvolených možností v rozsahu 5 až 100, lze přepínat mezi stránkami či se přepnout na konkrétní číslo stránky. Výsledky lze řadit podle zvolených parametrů. U každého ze záznamů je pak v pravém horním rohu uvedeno datum jeho poslední změny.</w:t>
      </w:r>
    </w:p>
    <w:p>
      <w:pPr>
        <w:pStyle w:val="BodyText"/>
      </w:pPr>
      <w:bookmarkStart w:id="57" w:name="fig-da-arrange"/>
      <w:r>
        <w:drawing>
          <wp:inline>
            <wp:extent cx="5334000" cy="1522412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figs/da-arrange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2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BodyText"/>
      </w:pPr>
      <w:r>
        <w:t xml:space="preserve">U jednotlivých výsledků lze vybrat z následujících voleb: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Zobrazit na mapě</w:t>
      </w:r>
      <w:r>
        <w:t xml:space="preserve"> </w:t>
      </w:r>
      <w:r>
        <w:t xml:space="preserve">– otevře mapové okno, pokud je to pro záznam relevantní.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Odkazy</w:t>
      </w:r>
      <w:r>
        <w:t xml:space="preserve"> </w:t>
      </w:r>
      <w:r>
        <w:t xml:space="preserve">– umožňuje získat permalink či odkaz na záznam v</w:t>
      </w:r>
      <w:r>
        <w:t xml:space="preserve"> </w:t>
      </w:r>
      <w:hyperlink r:id="rId58">
        <w:r>
          <w:rPr>
            <w:rStyle w:val="Hyperlink"/>
          </w:rPr>
          <w:t xml:space="preserve">OAI-PMH API</w:t>
        </w:r>
      </w:hyperlink>
      <w:r>
        <w:t xml:space="preserve"> </w:t>
      </w:r>
      <w:r>
        <w:t xml:space="preserve">(více viz dále).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BibTeX</w:t>
      </w:r>
      <w:r>
        <w:t xml:space="preserve"> </w:t>
      </w:r>
      <w:r>
        <w:t xml:space="preserve">– vygeneruje bibliografický záznam v BibTeX, který vytvoří soubor s příponou .bib a který lze použít k tvorbě bibliografie v externích nástrojích (např. Zotero).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Vytisknout</w:t>
      </w:r>
      <w:r>
        <w:t xml:space="preserve"> </w:t>
      </w:r>
      <w:r>
        <w:t xml:space="preserve">– umožňuje tisk detailu daného záznamu.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Uložit do oblíbených</w:t>
      </w:r>
      <w:r>
        <w:t xml:space="preserve"> </w:t>
      </w:r>
      <w:r>
        <w:t xml:space="preserve">– označí záznam jako oblíbený (pouze pro přihlášené uživatele). Oblíbené záznamy je možné zobrazit pomocí totožného symbolu v záhlaví stránky s výsledky.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Odeslat zpětnou vazbu</w:t>
      </w:r>
      <w:r>
        <w:t xml:space="preserve"> </w:t>
      </w:r>
      <w:r>
        <w:t xml:space="preserve">– umožňuje odeslat komentář.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Zobrazit detail </w:t>
      </w:r>
      <w:r>
        <w:t xml:space="preserve"> </w:t>
      </w:r>
      <w:r>
        <w:t xml:space="preserve">– otevře detail záznamu.</w:t>
      </w:r>
    </w:p>
    <w:bookmarkStart w:id="75" w:name="detail-záznamu"/>
    <w:p>
      <w:pPr>
        <w:pStyle w:val="Heading3"/>
      </w:pPr>
      <w:r>
        <w:t xml:space="preserve">Detail záznamu</w:t>
      </w:r>
    </w:p>
    <w:p>
      <w:pPr>
        <w:pStyle w:val="FirstParagraph"/>
      </w:pPr>
      <w:r>
        <w:t xml:space="preserve">U každého ze zobrazených výsledků lze</w:t>
      </w:r>
      <w:r>
        <w:t xml:space="preserve"> </w:t>
      </w:r>
      <w:r>
        <w:rPr>
          <w:bCs/>
          <w:b/>
        </w:rPr>
        <w:t xml:space="preserve">Zobrazit detail </w:t>
      </w:r>
      <w:r>
        <w:t xml:space="preserve"> </w:t>
      </w:r>
      <w:r>
        <w:t xml:space="preserve">záznamu, který obsahuje podrobný popis výsledku a odkazy na související záznamy.</w:t>
      </w:r>
      <w:r>
        <w:t xml:space="preserve"> </w:t>
      </w:r>
      <w:r>
        <w:t xml:space="preserve">V detailu záznamu nalezneme podrobnější popis a další doplňující údaje (metadata) ve strukturované podobě.</w:t>
      </w:r>
      <w:r>
        <w:t xml:space="preserve"> </w:t>
      </w:r>
      <w:r>
        <w:t xml:space="preserve">Pro přehlednost detailu záznamu lze jeho jednotlivé podčásti rozbalovat a skrývat vždy pomocí tučných nadpisů těchto podčástí.</w:t>
      </w:r>
    </w:p>
    <w:p>
      <w:pPr>
        <w:pStyle w:val="BodyText"/>
      </w:pPr>
      <w:bookmarkStart w:id="62" w:name="fig-da-detail"/>
      <w:r>
        <w:drawing>
          <wp:inline>
            <wp:extent cx="5334000" cy="3798186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figs/da-detail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8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BodyText"/>
      </w:pPr>
      <w:r>
        <w:t xml:space="preserve">U detailu projektu jsou u polí vázaných na řízené slovníky (hesláře) symboly filtrace</w:t>
      </w:r>
      <w:r>
        <w:t xml:space="preserve"> </w:t>
      </w:r>
      <w:r>
        <w:t xml:space="preserve">.</w:t>
      </w:r>
      <w:r>
        <w:t xml:space="preserve"> </w:t>
      </w:r>
      <w:r>
        <w:t xml:space="preserve">Po kliknutí na takto označené pole se konkrétní zvolené heslo použije jako aktivní filtr (k použití filtrů viz níže).</w:t>
      </w:r>
    </w:p>
    <w:p>
      <w:pPr>
        <w:pStyle w:val="BodyText"/>
      </w:pPr>
      <w:r>
        <w:t xml:space="preserve">Každý identifikátor v detailu záznamu je opatřen ikonou odkazu</w:t>
      </w:r>
      <w:r>
        <w:t xml:space="preserve"> </w:t>
      </w:r>
      <w:r>
        <w:t xml:space="preserve">, která umožňuje zobrazit samostatnou stránku persistentního odkazu se souvisejícími daty.</w:t>
      </w:r>
      <w:r>
        <w:t xml:space="preserve"> </w:t>
      </w:r>
      <w:r>
        <w:t xml:space="preserve">Tato stránka má svůj trvalý odkaz a každý takovýto záznam je proto možné snadno přímo citovat.</w:t>
      </w:r>
      <w:r>
        <w:t xml:space="preserve"> </w:t>
      </w:r>
      <w:r>
        <w:t xml:space="preserve">Zároveň je zde možné zobrazit záznam ve formátu</w:t>
      </w:r>
      <w:r>
        <w:t xml:space="preserve"> </w:t>
      </w:r>
      <w:r>
        <w:rPr>
          <w:rStyle w:val="VerbatimChar"/>
        </w:rPr>
        <w:t xml:space="preserve">XML</w:t>
      </w:r>
      <w:r>
        <w:t xml:space="preserve"> </w:t>
      </w:r>
      <w:r>
        <w:t xml:space="preserve">přes proklik do OAI-PMH API (samotné rozhraní APi naleznete</w:t>
      </w:r>
      <w:r>
        <w:t xml:space="preserve"> </w:t>
      </w:r>
      <w:hyperlink r:id="rId63">
        <w:r>
          <w:rPr>
            <w:rStyle w:val="Hyperlink"/>
          </w:rPr>
          <w:t xml:space="preserve">zde</w:t>
        </w:r>
      </w:hyperlink>
      <w:r>
        <w:t xml:space="preserve"> </w:t>
      </w:r>
      <w:r>
        <w:t xml:space="preserve">a návod</w:t>
      </w:r>
      <w:r>
        <w:t xml:space="preserve"> </w:t>
      </w:r>
      <w:hyperlink r:id="rId58">
        <w:r>
          <w:rPr>
            <w:rStyle w:val="Hyperlink"/>
          </w:rPr>
          <w:t xml:space="preserve">zde</w:t>
        </w:r>
      </w:hyperlink>
      <w:r>
        <w:t xml:space="preserve">).</w:t>
      </w:r>
    </w:p>
    <w:p>
      <w:pPr>
        <w:pStyle w:val="BodyText"/>
      </w:pPr>
      <w:r>
        <w:t xml:space="preserve">Detail obsahuje též informace o</w:t>
      </w:r>
      <w:r>
        <w:t xml:space="preserve"> </w:t>
      </w:r>
      <w:r>
        <w:rPr>
          <w:bCs/>
          <w:b/>
        </w:rPr>
        <w:t xml:space="preserve">souvisejících záznamech</w:t>
      </w:r>
      <w:r>
        <w:t xml:space="preserve">, jelikož jednotlivé typy záznamů jsou mezi sebou vzájemně provázány. Určitý dokument se tedy kupříkladu může vázat ke konkrétní lokalitě či akci. Tyto vazby fungují oběma směry a je tedy možné naopak u konkrétní akce zjistit, které dokumenty se k ní vážou. Přes identifikátor souvisejících záznamů se lze na tyto záznamy prokliknout a zjistit o nich podrobnosti.</w:t>
      </w:r>
    </w:p>
    <w:p>
      <w:pPr>
        <w:pStyle w:val="BodyText"/>
      </w:pPr>
      <w:bookmarkStart w:id="67" w:name="fig-da-souvis"/>
      <w:r>
        <w:drawing>
          <wp:inline>
            <wp:extent cx="5334000" cy="5366925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s/da-souvis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66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BodyText"/>
      </w:pPr>
      <w:r>
        <w:t xml:space="preserve">U vyhledaných</w:t>
      </w:r>
      <w:r>
        <w:t xml:space="preserve"> </w:t>
      </w:r>
      <w:hyperlink r:id="rId68">
        <w:r>
          <w:rPr>
            <w:rStyle w:val="Hyperlink"/>
          </w:rPr>
          <w:t xml:space="preserve">dokumentů</w:t>
        </w:r>
      </w:hyperlink>
      <w:r>
        <w:t xml:space="preserve">,</w:t>
      </w:r>
      <w:r>
        <w:t xml:space="preserve"> </w:t>
      </w:r>
      <w:hyperlink r:id="rId69">
        <w:r>
          <w:rPr>
            <w:rStyle w:val="Hyperlink"/>
          </w:rPr>
          <w:t xml:space="preserve">samostatných nálezů</w:t>
        </w:r>
      </w:hyperlink>
      <w:r>
        <w:t xml:space="preserve"> </w:t>
      </w:r>
      <w:r>
        <w:t xml:space="preserve">a v</w:t>
      </w:r>
      <w:r>
        <w:t xml:space="preserve"> </w:t>
      </w:r>
      <w:hyperlink r:id="rId70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lze</w:t>
      </w:r>
      <w:r>
        <w:t xml:space="preserve"> </w:t>
      </w:r>
      <w:r>
        <w:rPr>
          <w:bCs/>
          <w:b/>
        </w:rPr>
        <w:t xml:space="preserve">zobrazit náhled souvisejících souborů</w:t>
      </w:r>
      <w:r>
        <w:t xml:space="preserve"> </w:t>
      </w:r>
      <w:r>
        <w:t xml:space="preserve">(kliknutím na náhled v okně výsledků) a soubory si prohlédnout.</w:t>
      </w:r>
      <w:r>
        <w:t xml:space="preserve"> </w:t>
      </w:r>
      <w:r>
        <w:t xml:space="preserve">Každý záznam může mít i více než jeden související soubor, mezi nimiž jde přepínat v záhlaví prohlížečky.</w:t>
      </w:r>
      <w:r>
        <w:t xml:space="preserve"> </w:t>
      </w:r>
      <w:r>
        <w:t xml:space="preserve">Soubory lze pomocí příslušného tlačítka stahovat .</w:t>
      </w:r>
      <w:r>
        <w:t xml:space="preserve"> </w:t>
      </w:r>
      <w:r>
        <w:t xml:space="preserve">Generování náhledů souborů probíhá zpětně po jejich publikaci v Digitálním archivu.</w:t>
      </w:r>
      <w:r>
        <w:t xml:space="preserve"> </w:t>
      </w:r>
      <w:r>
        <w:t xml:space="preserve">Pokud u souboru ještě není vygenerován jeho náhled, zobrazí se místo něj ikona souboru bez náhledu .</w:t>
      </w:r>
      <w:r>
        <w:t xml:space="preserve"> </w:t>
      </w:r>
      <w:r>
        <w:t xml:space="preserve">Přes ni je ale možné se na dokument prokliknout a následně jej stáhnout v plné verzi.</w:t>
      </w:r>
      <w:r>
        <w:t xml:space="preserve"> </w:t>
      </w:r>
      <w:r>
        <w:t xml:space="preserve">Možnost náhledu a stahování dokumentů závisí na uživatelské roli (viz výše).</w:t>
      </w:r>
      <w:r>
        <w:t xml:space="preserve"> </w:t>
      </w:r>
      <w:r>
        <w:t xml:space="preserve">Při stahování a dalším využití dat dbejte na dodržení licenčních podmínek a při citaci využívejte doporučený postup.</w:t>
      </w:r>
    </w:p>
    <w:p>
      <w:pPr>
        <w:pStyle w:val="BodyText"/>
      </w:pPr>
      <w:bookmarkStart w:id="74" w:name="fig-da-nz"/>
      <w:r>
        <w:drawing>
          <wp:inline>
            <wp:extent cx="5334000" cy="4809168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figs/da-nz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9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bookmarkEnd w:id="75"/>
    <w:bookmarkStart w:id="80" w:name="persistentí-stránka-záznamu"/>
    <w:p>
      <w:pPr>
        <w:pStyle w:val="Heading3"/>
      </w:pPr>
      <w:r>
        <w:t xml:space="preserve">Persistentí stránka záznamu</w:t>
      </w:r>
    </w:p>
    <w:p>
      <w:pPr>
        <w:pStyle w:val="FirstParagraph"/>
      </w:pPr>
      <w:r>
        <w:t xml:space="preserve">Pro každý záznam existuje jedinečný a stálý (persistentní) identifikátor.</w:t>
      </w:r>
      <w:r>
        <w:t xml:space="preserve"> </w:t>
      </w:r>
      <w:r>
        <w:t xml:space="preserve">Ten společně se základní částí URL adresy (</w:t>
      </w:r>
      <w:r>
        <w:rPr>
          <w:rStyle w:val="VerbatimChar"/>
        </w:rPr>
        <w:t xml:space="preserve">https://digiarchiv.aiscr.cz/id/...</w:t>
      </w:r>
      <w:r>
        <w:t xml:space="preserve">) tvoří persistentní odkaz.</w:t>
      </w:r>
      <w:r>
        <w:t xml:space="preserve"> </w:t>
      </w:r>
      <w:r>
        <w:t xml:space="preserve">Pokud si uživatel uloží tento persistentní odkaz, může jej kdykoliv použít pro přístup ke konkrétnímu záznamu.</w:t>
      </w:r>
      <w:r>
        <w:t xml:space="preserve"> </w:t>
      </w:r>
      <w:r>
        <w:t xml:space="preserve">Persistentní odkaz vede ke stránce, na které je vždy možné najít stejný záznam.</w:t>
      </w:r>
      <w:r>
        <w:t xml:space="preserve"> </w:t>
      </w:r>
      <w:r>
        <w:t xml:space="preserve">Na tuto stránku se lze dostat vždy po kliknutí na symbol odkazu</w:t>
      </w:r>
      <w:r>
        <w:t xml:space="preserve"> </w:t>
      </w:r>
      <w:r>
        <w:t xml:space="preserve"> </w:t>
      </w:r>
      <w:r>
        <w:t xml:space="preserve">kdekoliv v rámci aplikace.</w:t>
      </w:r>
      <w:r>
        <w:t xml:space="preserve"> </w:t>
      </w:r>
      <w:r>
        <w:t xml:space="preserve">Persistentní odkaz se nachází v ovládacích prvcích pod každým výsledkem či jeho popisem a u souvisejících záznamů po rozbalení nabídky</w:t>
      </w:r>
      <w:r>
        <w:t xml:space="preserve"> </w:t>
      </w:r>
      <w:r>
        <w:rPr>
          <w:bCs/>
          <w:b/>
        </w:rPr>
        <w:t xml:space="preserve">Zobrazit detail </w:t>
      </w:r>
      <w:r>
        <w:t xml:space="preserve">.</w:t>
      </w:r>
      <w:r>
        <w:t xml:space="preserve"> </w:t>
      </w:r>
      <w:r>
        <w:t xml:space="preserve">Na stránce persistentního odkazu je kromě samotného záznamu uvedeno znění persistentního odkazu a doporučená forma citace záznamu. Ze stránky persistentního odkazu je možné otevřít mapové okno a zobrazit polohu záznamu v mapě.</w:t>
      </w:r>
    </w:p>
    <w:p>
      <w:pPr>
        <w:pStyle w:val="BodyText"/>
      </w:pPr>
      <w:bookmarkStart w:id="79" w:name="fig-da-pid"/>
      <w:r>
        <w:drawing>
          <wp:inline>
            <wp:extent cx="5334000" cy="2542567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figs/da-pid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2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bookmarkEnd w:id="80"/>
    <w:bookmarkEnd w:id="81"/>
    <w:bookmarkStart w:id="104" w:name="filtrace"/>
    <w:p>
      <w:pPr>
        <w:pStyle w:val="Heading2"/>
      </w:pPr>
      <w:r>
        <w:t xml:space="preserve">Filtrace</w:t>
      </w:r>
    </w:p>
    <w:bookmarkStart w:id="86" w:name="filtrace-podle-polí-bez-heslářů"/>
    <w:p>
      <w:pPr>
        <w:pStyle w:val="Heading3"/>
      </w:pPr>
      <w:r>
        <w:t xml:space="preserve">Filtrace podle polí bez heslářů</w:t>
      </w:r>
    </w:p>
    <w:p>
      <w:pPr>
        <w:pStyle w:val="FirstParagraph"/>
      </w:pPr>
      <w:r>
        <w:t xml:space="preserve">Pole</w:t>
      </w:r>
      <w:r>
        <w:t xml:space="preserve"> </w:t>
      </w:r>
      <w:r>
        <w:rPr>
          <w:bCs/>
          <w:b/>
        </w:rPr>
        <w:t xml:space="preserve">Filtrovat podle pole bez hesláře</w:t>
      </w:r>
      <w:r>
        <w:t xml:space="preserve"> </w:t>
      </w:r>
      <w:r>
        <w:t xml:space="preserve">slouží pro vyhledávání v polích, pro které nejsou nastaveny</w:t>
      </w:r>
      <w:r>
        <w:t xml:space="preserve"> </w:t>
      </w:r>
      <w:r>
        <w:rPr>
          <w:bCs/>
          <w:b/>
        </w:rPr>
        <w:t xml:space="preserve">řízené slovníky</w:t>
      </w:r>
      <w:r>
        <w:t xml:space="preserve"> </w:t>
      </w:r>
      <w:r>
        <w:t xml:space="preserve">(např. datum, poznámky, číselné údaje apod.).</w:t>
      </w:r>
      <w:r>
        <w:t xml:space="preserve"> </w:t>
      </w:r>
      <w:r>
        <w:t xml:space="preserve">Po zvolení pole, podle kterého chceme vyhledávat, je třeba vyplnit hledanou hodnotu či rozsah hodnot (např. hledané rozpětí data výzkumu). Pro aplikaci zadaného filtru slouží tlačítko</w:t>
      </w:r>
      <w:r>
        <w:t xml:space="preserve"> </w:t>
      </w:r>
      <w:r>
        <w:rPr>
          <w:bCs/>
          <w:b/>
        </w:rPr>
        <w:t xml:space="preserve"> Aplikovat filtr</w:t>
      </w:r>
      <w:r>
        <w:t xml:space="preserve">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85" w:name="fig-da-filtr1"/>
          <w:p>
            <w:pPr>
              <w:jc w:val="center"/>
            </w:pPr>
            <w:r>
              <w:drawing>
                <wp:inline>
                  <wp:extent cx="2667000" cy="1507764"/>
                  <wp:effectExtent b="0" l="0" r="0" t="0"/>
                  <wp:docPr descr="" title="" id="83" name="Picture"/>
                  <a:graphic>
                    <a:graphicData uri="http://schemas.openxmlformats.org/drawingml/2006/picture">
                      <pic:pic>
                        <pic:nvPicPr>
                          <pic:cNvPr descr="figs/da-filtr1.png" id="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507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85"/>
        </w:tc>
      </w:tr>
    </w:tbl>
    <w:bookmarkEnd w:id="86"/>
    <w:bookmarkStart w:id="103" w:name="filtrace-podle-polí-s-hesláři-facety"/>
    <w:p>
      <w:pPr>
        <w:pStyle w:val="Heading3"/>
      </w:pPr>
      <w:r>
        <w:t xml:space="preserve">Filtrace podle polí s hesláři (facety)</w:t>
      </w:r>
    </w:p>
    <w:p>
      <w:pPr>
        <w:pStyle w:val="FirstParagraph"/>
      </w:pPr>
      <w:r>
        <w:t xml:space="preserve">V případě polí, které jsou vázány na řízené slovníky (hesláře) vybíráme hodnoty ve filtrech z nabízených možností.</w:t>
      </w:r>
      <w:r>
        <w:t xml:space="preserve"> </w:t>
      </w:r>
      <w:r>
        <w:t xml:space="preserve">Ve filtrech je možné vyhledávat přímo konkrétní heslo v konkrétním hesláři, nebo je možné použít pole</w:t>
      </w:r>
      <w:r>
        <w:t xml:space="preserve"> </w:t>
      </w:r>
      <w:r>
        <w:rPr>
          <w:bCs/>
          <w:b/>
        </w:rPr>
        <w:t xml:space="preserve">Vyhledej pojem v heslářových filtrech </w:t>
      </w:r>
      <w:r>
        <w:t xml:space="preserve">.</w:t>
      </w:r>
    </w:p>
    <w:p>
      <w:pPr>
        <w:pStyle w:val="BodyText"/>
      </w:pPr>
      <w:r>
        <w:t xml:space="preserve">V tomto poli lze zadat hledaný výraz; následně se zobrazí pouze filtry obsahující hesla, které danému výrazu odpovídají.</w:t>
      </w:r>
      <w:r>
        <w:t xml:space="preserve"> </w:t>
      </w:r>
      <w:r>
        <w:t xml:space="preserve">Při vyhledávání není třeba zadat přesné znění hledaného hesla, ale výsledkem budou všechna slova obsahující zadaný textový řetězec (tedy např. začátek, kořen či konec slova).</w:t>
      </w:r>
      <w:r>
        <w:t xml:space="preserve"> </w:t>
      </w:r>
      <w:r>
        <w:t xml:space="preserve">Pro každou z možností je v závorce uveden počet odpovídajících záznamů za současného nastavení.</w:t>
      </w:r>
      <w:r>
        <w:t xml:space="preserve"> </w:t>
      </w:r>
      <w:r>
        <w:t xml:space="preserve">Hesla je možné řadit pomocí tlačítka</w:t>
      </w:r>
      <w:r>
        <w:t xml:space="preserve"> </w:t>
      </w:r>
      <w:r>
        <w:rPr>
          <w:bCs/>
          <w:b/>
        </w:rPr>
        <w:t xml:space="preserve"> Řadit dle</w:t>
      </w:r>
      <w:r>
        <w:t xml:space="preserve"> </w:t>
      </w:r>
      <w:r>
        <w:t xml:space="preserve">podle počtu záznamů, textu hesla či jeho pořadí v hesláři (např. u hesláře období).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90" w:name="fig-da-filtr2"/>
          <w:p>
            <w:pPr>
              <w:jc w:val="center"/>
            </w:pPr>
            <w:r>
              <w:drawing>
                <wp:inline>
                  <wp:extent cx="2667000" cy="2616320"/>
                  <wp:effectExtent b="0" l="0" r="0" t="0"/>
                  <wp:docPr descr="" title="" id="88" name="Picture"/>
                  <a:graphic>
                    <a:graphicData uri="http://schemas.openxmlformats.org/drawingml/2006/picture">
                      <pic:pic>
                        <pic:nvPicPr>
                          <pic:cNvPr descr="figs/da-filtr2.png" id="8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616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90"/>
        </w:tc>
      </w:tr>
    </w:tbl>
    <w:p>
      <w:pPr>
        <w:pStyle w:val="BodyText"/>
      </w:pPr>
      <w:r>
        <w:t xml:space="preserve">Aktivní filtry vidíme v horní části panelu nad typy záznamů, kde lze jednotlivé filtry pomocí</w:t>
      </w:r>
      <w:r>
        <w:t xml:space="preserve"> </w:t>
      </w:r>
      <w:r>
        <w:t xml:space="preserve"> </w:t>
      </w:r>
      <w:r>
        <w:t xml:space="preserve">křížku u dílčího filtru vypnout, případně zrušit všechny filtry pomocí křížku vpravo nahoře. Použité filtry lze libovolně kombinovat. Filtry lze aplikovat buď najednou výběrem z více filtrů, nebo lze další filtry, které se aplikují na již existující výsledky, přidávat. Stejně tak lze jednotlivé filtry i odebírat a výsledky se tomu dynamicky přizpůsobí.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94" w:name="fig-da-filtr3"/>
          <w:p>
            <w:pPr>
              <w:jc w:val="center"/>
            </w:pPr>
            <w:r>
              <w:drawing>
                <wp:inline>
                  <wp:extent cx="2667000" cy="3469460"/>
                  <wp:effectExtent b="0" l="0" r="0" t="0"/>
                  <wp:docPr descr="" title="" id="92" name="Picture"/>
                  <a:graphic>
                    <a:graphicData uri="http://schemas.openxmlformats.org/drawingml/2006/picture">
                      <pic:pic>
                        <pic:nvPicPr>
                          <pic:cNvPr descr="figs/da-filtr3.png" id="9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3469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94"/>
        </w:tc>
      </w:tr>
    </w:tbl>
    <w:p>
      <w:pPr>
        <w:pStyle w:val="BodyText"/>
      </w:pPr>
      <w:r>
        <w:t xml:space="preserve">Při přidávání filtrů a jejich parametrů systém automaticky přiřazuje mezi jednotlivá hesla v rámci téhož filtru logický operátor</w:t>
      </w:r>
      <w:r>
        <w:t xml:space="preserve"> </w:t>
      </w:r>
      <w:r>
        <w:rPr>
          <w:bCs/>
          <w:b/>
        </w:rPr>
        <w:t xml:space="preserve">OR</w:t>
      </w:r>
      <w:r>
        <w:t xml:space="preserve">, tedy že výsledek</w:t>
      </w:r>
      <w:r>
        <w:t xml:space="preserve"> </w:t>
      </w:r>
      <w:r>
        <w:rPr>
          <w:bCs/>
          <w:b/>
        </w:rPr>
        <w:t xml:space="preserve">MŮŽE</w:t>
      </w:r>
      <w:r>
        <w:t xml:space="preserve"> </w:t>
      </w:r>
      <w:r>
        <w:t xml:space="preserve">obsahovat jeden z uvedených parametrů.</w:t>
      </w:r>
      <w:r>
        <w:t xml:space="preserve"> </w:t>
      </w:r>
      <w:r>
        <w:t xml:space="preserve">Pokud chceme použít jiný druh logického operátoru, je třeba kliknout na ikonu v záhlaví řádku.</w:t>
      </w:r>
      <w:r>
        <w:t xml:space="preserve"> </w:t>
      </w:r>
      <w:r>
        <w:t xml:space="preserve">Rozbalí se nám nabídka dalších možností, ve které lze zvolit též varianty, kdy záznam</w:t>
      </w:r>
      <w:r>
        <w:t xml:space="preserve"> </w:t>
      </w:r>
      <w:r>
        <w:rPr>
          <w:bCs/>
          <w:b/>
        </w:rPr>
        <w:t xml:space="preserve">MUSÍ</w:t>
      </w:r>
      <w:r>
        <w:t xml:space="preserve"> </w:t>
      </w:r>
      <w:r>
        <w:t xml:space="preserve">obsahovat daný parametr a kdy záznam</w:t>
      </w:r>
      <w:r>
        <w:t xml:space="preserve"> </w:t>
      </w:r>
      <w:r>
        <w:rPr>
          <w:bCs/>
          <w:b/>
        </w:rPr>
        <w:t xml:space="preserve">NESMÍ</w:t>
      </w:r>
      <w:r>
        <w:t xml:space="preserve"> </w:t>
      </w:r>
      <w:r>
        <w:t xml:space="preserve">obsahovat daný parametr (operátor</w:t>
      </w:r>
      <w:r>
        <w:t xml:space="preserve"> </w:t>
      </w:r>
      <w:r>
        <w:rPr>
          <w:bCs/>
          <w:b/>
        </w:rPr>
        <w:t xml:space="preserve">NOT</w:t>
      </w:r>
      <w:r>
        <w:t xml:space="preserve">).</w:t>
      </w:r>
      <w:r>
        <w:t xml:space="preserve"> </w:t>
      </w:r>
      <w:r>
        <w:t xml:space="preserve">Mezi jednotlivými skupinami hesel (dílčími facetami; např. areál, katastr…) je vždy operátor</w:t>
      </w:r>
      <w:r>
        <w:t xml:space="preserve"> </w:t>
      </w:r>
      <w:r>
        <w:rPr>
          <w:bCs/>
          <w:b/>
        </w:rPr>
        <w:t xml:space="preserve">AND</w:t>
      </w:r>
      <w:r>
        <w:t xml:space="preserve"> </w:t>
      </w:r>
      <w:r>
        <w:t xml:space="preserve">(a zároveň).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98" w:name="fig-da-filtr4"/>
          <w:p>
            <w:pPr>
              <w:jc w:val="center"/>
            </w:pPr>
            <w:r>
              <w:drawing>
                <wp:inline>
                  <wp:extent cx="1905000" cy="1462652"/>
                  <wp:effectExtent b="0" l="0" r="0" t="0"/>
                  <wp:docPr descr="" title="" id="96" name="Picture"/>
                  <a:graphic>
                    <a:graphicData uri="http://schemas.openxmlformats.org/drawingml/2006/picture">
                      <pic:pic>
                        <pic:nvPicPr>
                          <pic:cNvPr descr="figs/da-filtr4.png" id="9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626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98"/>
        </w:tc>
      </w:tr>
    </w:tbl>
    <w:p>
      <w:pPr>
        <w:pStyle w:val="BodyText"/>
      </w:pPr>
      <w:r>
        <w:t xml:space="preserve">Použití filtrů je možné nejen z pásu s jednotlivými facetami, ale je možné aplikovat filtry také volbou ve výpisu výsledků.</w:t>
      </w:r>
      <w:r>
        <w:t xml:space="preserve"> </w:t>
      </w:r>
      <w:r>
        <w:t xml:space="preserve">U hodnot použitelných pro filtraci je ikona pro aplikaci filtru</w:t>
      </w:r>
      <w:r>
        <w:t xml:space="preserve"> </w:t>
      </w:r>
      <w:r>
        <w:t xml:space="preserve">.</w:t>
      </w:r>
      <w:r>
        <w:t xml:space="preserve"> </w:t>
      </w:r>
      <w:r>
        <w:t xml:space="preserve">Vybraný parametr se následně přidá mezi aktivní filtry s podmínkou</w:t>
      </w:r>
      <w:r>
        <w:t xml:space="preserve"> </w:t>
      </w:r>
      <w:r>
        <w:rPr>
          <w:bCs/>
          <w:b/>
        </w:rPr>
        <w:t xml:space="preserve">MUSÍ</w:t>
      </w:r>
      <w:r>
        <w:t xml:space="preserve"> </w:t>
      </w:r>
      <w:r>
        <w:t xml:space="preserve">obsahovat.</w:t>
      </w:r>
    </w:p>
    <w:p>
      <w:pPr>
        <w:pStyle w:val="BodyText"/>
      </w:pPr>
      <w:bookmarkStart w:id="102" w:name="fig-da-filtr5"/>
      <w:r>
        <w:drawing>
          <wp:inline>
            <wp:extent cx="5334000" cy="1334976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figs/da-filtr5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4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bookmarkEnd w:id="103"/>
    <w:bookmarkEnd w:id="104"/>
    <w:bookmarkStart w:id="143" w:name="zobrazení-v-mapě"/>
    <w:p>
      <w:pPr>
        <w:pStyle w:val="Heading2"/>
      </w:pPr>
      <w:r>
        <w:t xml:space="preserve">Zobrazení v mapě</w:t>
      </w:r>
    </w:p>
    <w:p>
      <w:pPr>
        <w:pStyle w:val="FirstParagraph"/>
      </w:pPr>
      <w:r>
        <w:t xml:space="preserve">Do mapového okna se lze dostat buď pomocí tlačítka</w:t>
      </w:r>
      <w:r>
        <w:t xml:space="preserve"> </w:t>
      </w:r>
      <w:r>
        <w:rPr>
          <w:bCs/>
          <w:b/>
        </w:rPr>
        <w:t xml:space="preserve"> Otevřít mapu</w:t>
      </w:r>
      <w:r>
        <w:t xml:space="preserve"> </w:t>
      </w:r>
      <w:r>
        <w:t xml:space="preserve">na horním panelu nebo pomocí tlačítka</w:t>
      </w:r>
      <w:r>
        <w:t xml:space="preserve"> </w:t>
      </w:r>
      <w:r>
        <w:rPr>
          <w:bCs/>
          <w:b/>
        </w:rPr>
        <w:t xml:space="preserve"> Zobrazit na mapě</w:t>
      </w:r>
      <w:r>
        <w:t xml:space="preserve"> </w:t>
      </w:r>
      <w:r>
        <w:t xml:space="preserve">u konkrétního záznamu.</w:t>
      </w:r>
    </w:p>
    <w:p>
      <w:pPr>
        <w:pStyle w:val="BodyText"/>
      </w:pPr>
      <w:r>
        <w:t xml:space="preserve">V mapovém okně máme po levé straně pomocí tlačítka</w:t>
      </w:r>
      <w:r>
        <w:t xml:space="preserve"> </w:t>
      </w:r>
      <w:r>
        <w:rPr>
          <w:bCs/>
          <w:b/>
        </w:rPr>
        <w:t xml:space="preserve">| Filtrace/Výsledky</w:t>
      </w:r>
      <w:r>
        <w:t xml:space="preserve"> </w:t>
      </w:r>
      <w:r>
        <w:t xml:space="preserve">možnost vysunout panel, kde lze zobrazit výsledky a pracovat s filtry.</w:t>
      </w:r>
      <w:r>
        <w:t xml:space="preserve"> </w:t>
      </w:r>
      <w:r>
        <w:t xml:space="preserve">Použití filtrů je totožné jako v zobrazení stránky s výsledky.</w:t>
      </w:r>
      <w:r>
        <w:t xml:space="preserve"> </w:t>
      </w:r>
      <w:r>
        <w:t xml:space="preserve">Panel je možné pro větší přehlednost skrýt</w:t>
      </w:r>
      <w:r>
        <w:t xml:space="preserve"> </w:t>
      </w:r>
      <w:r>
        <w:rPr>
          <w:bCs/>
          <w:b/>
        </w:rPr>
        <w:t xml:space="preserve">|</w:t>
      </w:r>
      <w:r>
        <w:t xml:space="preserve">.</w:t>
      </w:r>
      <w:r>
        <w:t xml:space="preserve"> </w:t>
      </w:r>
      <w:r>
        <w:t xml:space="preserve">Rovněž zde platí možnost použít fulltextové vyhledávání.</w:t>
      </w:r>
    </w:p>
    <w:p>
      <w:pPr>
        <w:pStyle w:val="BodyText"/>
      </w:pPr>
      <w:r>
        <w:t xml:space="preserve">Většinu zobrazení zabírá mapové okno se zobrazenými výsledky.</w:t>
      </w:r>
      <w:r>
        <w:t xml:space="preserve"> </w:t>
      </w:r>
      <w:r>
        <w:t xml:space="preserve">Pro pohyb v mapě slouží myš a pro změnu měřítka tlačítka</w:t>
      </w:r>
      <w:r>
        <w:t xml:space="preserve"> </w:t>
      </w:r>
      <w:r>
        <w:rPr>
          <w:bCs/>
          <w:b/>
        </w:rPr>
        <w:t xml:space="preserve">  </w:t>
      </w:r>
      <w:r>
        <w:t xml:space="preserve"> </w:t>
      </w:r>
      <w:r>
        <w:t xml:space="preserve">či kolečko myši.</w:t>
      </w:r>
      <w:r>
        <w:t xml:space="preserve"> </w:t>
      </w:r>
      <w:r>
        <w:t xml:space="preserve">Při změně měřítka mapy se mění i počet zahrnutých výsledků, které jsou zobrazeny v panelu po levé straně – výsledky vždy odpovídají aktuálnímu náhledu mapy.</w:t>
      </w:r>
      <w:r>
        <w:t xml:space="preserve"> </w:t>
      </w:r>
      <w:r>
        <w:t xml:space="preserve">Mapu lze přiblížit též stiskem</w:t>
      </w:r>
      <w:r>
        <w:t xml:space="preserve"> </w:t>
      </w:r>
      <w:r>
        <w:rPr>
          <w:bCs/>
          <w:b/>
        </w:rPr>
        <w:t xml:space="preserve">SHIFT + levého tlačítka myši + tažením</w:t>
      </w:r>
      <w:r>
        <w:t xml:space="preserve">; vyberete tak konkrétní oblast mapy pro přiblížení.</w:t>
      </w:r>
    </w:p>
    <w:p>
      <w:pPr>
        <w:pStyle w:val="BodyText"/>
      </w:pPr>
      <w:bookmarkStart w:id="108" w:name="fig-da-map1"/>
      <w:r>
        <w:drawing>
          <wp:inline>
            <wp:extent cx="5334000" cy="2173422"/>
            <wp:effectExtent b="0" l="0" r="0" t="0"/>
            <wp:docPr descr="" title="" id="106" name="Picture"/>
            <a:graphic>
              <a:graphicData uri="http://schemas.openxmlformats.org/drawingml/2006/picture">
                <pic:pic>
                  <pic:nvPicPr>
                    <pic:cNvPr descr="figs/da-map1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3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BodyText"/>
      </w:pPr>
      <w:r>
        <w:t xml:space="preserve">V základním zobrazení mapového okna je distribuce a hustota všech dat na zobrazeném území vyjádřena teplotní mapou (barevný gradient). Výsledky v aktuálním náhledu jsou zobrazeny v panelu po levé straně (při posunu mapy či změně měřítka se jejich počet změní na aktuální náhled, který zahrnuje i prostor pod panelem s výsledky).</w:t>
      </w:r>
    </w:p>
    <w:p>
      <w:pPr>
        <w:pStyle w:val="BodyText"/>
      </w:pPr>
      <w:bookmarkStart w:id="112" w:name="fig-da-map2"/>
      <w:r>
        <w:drawing>
          <wp:inline>
            <wp:extent cx="5334000" cy="2172280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figs/da-map2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2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BodyText"/>
      </w:pPr>
      <w:r>
        <w:t xml:space="preserve">Po přiblížení se k mapě na úroveň, kdy se zobrazuje méně než 10 000, ale více než 500 záznamů, již nevidíte teplotní mapu, ale záznamy se shluknou do skupin (clusterů) podle jejich prostorového rozmístění a jejich počtu (barevně a velikostně odlišené shluky).</w:t>
      </w:r>
    </w:p>
    <w:p>
      <w:pPr>
        <w:pStyle w:val="BodyText"/>
      </w:pPr>
      <w:bookmarkStart w:id="116" w:name="fig-da-map3"/>
      <w:r>
        <w:drawing>
          <wp:inline>
            <wp:extent cx="5334000" cy="2176856"/>
            <wp:effectExtent b="0" l="0" r="0" t="0"/>
            <wp:docPr descr="" title="" id="114" name="Picture"/>
            <a:graphic>
              <a:graphicData uri="http://schemas.openxmlformats.org/drawingml/2006/picture">
                <pic:pic>
                  <pic:nvPicPr>
                    <pic:cNvPr descr="figs/da-map3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BodyText"/>
      </w:pPr>
      <w:r>
        <w:t xml:space="preserve">Po dalším přiblížení nebo po kliknutí na vybraný shluk se shluk „rozpadne“ do jednotlivých záznamů. V tomto zobrazení již můžete vidět plné geometrie jednotlivých</w:t>
      </w:r>
      <w:r>
        <w:t xml:space="preserve"> </w:t>
      </w:r>
      <w:hyperlink r:id="rId117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(tedy body, linie a polygony).</w:t>
      </w:r>
      <w:r>
        <w:t xml:space="preserve"> </w:t>
      </w:r>
      <w:r>
        <w:t xml:space="preserve">Symboly</w:t>
      </w:r>
      <w:r>
        <w:t xml:space="preserve"> </w:t>
      </w:r>
      <w:r>
        <w:t xml:space="preserve"> </w:t>
      </w:r>
      <w:r>
        <w:t xml:space="preserve">reprezentují jejich definiční body.</w:t>
      </w:r>
    </w:p>
    <w:p>
      <w:pPr>
        <w:pStyle w:val="BodyText"/>
      </w:pPr>
      <w:bookmarkStart w:id="121" w:name="fig-da-map4"/>
      <w:r>
        <w:drawing>
          <wp:inline>
            <wp:extent cx="5334000" cy="2173422"/>
            <wp:effectExtent b="0" l="0" r="0" t="0"/>
            <wp:docPr descr="" title="" id="119" name="Picture"/>
            <a:graphic>
              <a:graphicData uri="http://schemas.openxmlformats.org/drawingml/2006/picture">
                <pic:pic>
                  <pic:nvPicPr>
                    <pic:cNvPr descr="figs/da-map4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3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>
      <w:pPr>
        <w:pStyle w:val="BodyText"/>
      </w:pPr>
      <w:r>
        <w:t xml:space="preserve">Po kliknutí na záznam v seznamu výsledků se zobrazí podrobnosti ve stejném formátu, jako v běžném zobrazení záznamu na stránce s výsledky, a lokalizace záznamu v mapě se zvýrazní žlutě.</w:t>
      </w:r>
      <w:r>
        <w:t xml:space="preserve"> </w:t>
      </w:r>
      <w:r>
        <w:t xml:space="preserve">Se záznamem je možné pracovat obdobně jako na stránce s výsledky (tedy např. zobrazit detail, náhled dokumentu, získat persistentní odkaz atd.).</w:t>
      </w:r>
    </w:p>
    <w:p>
      <w:pPr>
        <w:pStyle w:val="BodyText"/>
      </w:pPr>
      <w:bookmarkStart w:id="125" w:name="fig-da-map5"/>
      <w:r>
        <w:drawing>
          <wp:inline>
            <wp:extent cx="5334000" cy="2176856"/>
            <wp:effectExtent b="0" l="0" r="0" t="0"/>
            <wp:docPr descr="" title="" id="123" name="Picture"/>
            <a:graphic>
              <a:graphicData uri="http://schemas.openxmlformats.org/drawingml/2006/picture">
                <pic:pic>
                  <pic:nvPicPr>
                    <pic:cNvPr descr="figs/da-map5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>
      <w:pPr>
        <w:pStyle w:val="BodyText"/>
      </w:pPr>
      <w:r>
        <w:t xml:space="preserve">Po kliknutí na symbol záznamu v mapě</w:t>
      </w:r>
      <w:r>
        <w:t xml:space="preserve"> </w:t>
      </w:r>
      <w:r>
        <w:t xml:space="preserve"> </w:t>
      </w:r>
      <w:r>
        <w:t xml:space="preserve">se tento záznam (obvykle jednotka</w:t>
      </w:r>
      <w:r>
        <w:t xml:space="preserve"> </w:t>
      </w:r>
      <w:hyperlink r:id="rId117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použije jako parametr filtru a v okně výsledků se zobrazí pouze ty záznamy, které jsou s daným záznamem provázané (připojené záznamy lze vidět rovněž po najetí kurzorem na symbol záznamu jako tooltip). V některých případech, pokud je na prvek připojený jediný záznam, se zobrazí rovnou detail souvisejícího záznamu (např. pro samostatné nálezy a 3D modely).</w:t>
      </w:r>
    </w:p>
    <w:p>
      <w:pPr>
        <w:pStyle w:val="BodyText"/>
      </w:pPr>
      <w:bookmarkStart w:id="129" w:name="fig-da-map6"/>
      <w:r>
        <w:drawing>
          <wp:inline>
            <wp:extent cx="5334000" cy="2175710"/>
            <wp:effectExtent b="0" l="0" r="0" t="0"/>
            <wp:docPr descr="" title="" id="127" name="Picture"/>
            <a:graphic>
              <a:graphicData uri="http://schemas.openxmlformats.org/drawingml/2006/picture">
                <pic:pic>
                  <pic:nvPicPr>
                    <pic:cNvPr descr="figs/da-map6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5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BodyText"/>
      </w:pPr>
      <w:r>
        <w:t xml:space="preserve">Mimo použití filtrů lze vyhledávat také pomocí prostorového výběru, který lze aktivovat tlačítkem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Vybraná oblast se zobrazí jako aktivní filtr (souřadnice rohů zvoleného území) a v mapovém okně i na stránce s výsledky se zobrazí pouze ty záznamy, které odpovídají danému prostorovému výběru.</w:t>
      </w:r>
      <w:r>
        <w:t xml:space="preserve"> </w:t>
      </w:r>
      <w:r>
        <w:t xml:space="preserve">Po zavření mapového okna a návratu k zobrazení výsledků zůstávají všechny použité filtry nadále aktivní a s výsledky můžeme dále pracovat v tomto zobrazení.</w:t>
      </w:r>
    </w:p>
    <w:p>
      <w:pPr>
        <w:pStyle w:val="BodyText"/>
      </w:pPr>
      <w:bookmarkStart w:id="133" w:name="fig-da-map7"/>
      <w:r>
        <w:drawing>
          <wp:inline>
            <wp:extent cx="5334000" cy="2179151"/>
            <wp:effectExtent b="0" l="0" r="0" t="0"/>
            <wp:docPr descr="" title="" id="131" name="Picture"/>
            <a:graphic>
              <a:graphicData uri="http://schemas.openxmlformats.org/drawingml/2006/picture">
                <pic:pic>
                  <pic:nvPicPr>
                    <pic:cNvPr descr="figs/da-map7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9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BodyText"/>
      </w:pPr>
      <w:r>
        <w:t xml:space="preserve">Po kliknutí na ikonu</w:t>
      </w:r>
      <w:r>
        <w:t xml:space="preserve"> </w:t>
      </w:r>
      <w:r>
        <w:t xml:space="preserve"> </w:t>
      </w:r>
      <w:r>
        <w:t xml:space="preserve">v pravém horním rohu mapového okna je možné změnit mapový podklad.</w:t>
      </w:r>
      <w:r>
        <w:t xml:space="preserve"> </w:t>
      </w:r>
      <w:r>
        <w:t xml:space="preserve">Na výběr je</w:t>
      </w:r>
      <w:r>
        <w:t xml:space="preserve"> </w:t>
      </w:r>
      <w:hyperlink r:id="rId134">
        <w:r>
          <w:rPr>
            <w:rStyle w:val="Hyperlink"/>
          </w:rPr>
          <w:t xml:space="preserve">ČÚZK - Základní mapa ČR</w:t>
        </w:r>
      </w:hyperlink>
      <w:r>
        <w:t xml:space="preserve">,</w:t>
      </w:r>
      <w:r>
        <w:t xml:space="preserve"> </w:t>
      </w:r>
      <w:hyperlink r:id="rId135">
        <w:r>
          <w:rPr>
            <w:rStyle w:val="Hyperlink"/>
          </w:rPr>
          <w:t xml:space="preserve">ČÚZK - Ortofotomapa</w:t>
        </w:r>
      </w:hyperlink>
      <w:r>
        <w:t xml:space="preserve"> </w:t>
      </w:r>
      <w:r>
        <w:t xml:space="preserve">a</w:t>
      </w:r>
      <w:r>
        <w:t xml:space="preserve"> </w:t>
      </w:r>
      <w:hyperlink r:id="rId136">
        <w:r>
          <w:rPr>
            <w:rStyle w:val="Hyperlink"/>
          </w:rPr>
          <w:t xml:space="preserve">ČÚZK - Stínovaný reliéf 5G</w:t>
        </w:r>
      </w:hyperlink>
      <w:r>
        <w:t xml:space="preserve"> </w:t>
      </w:r>
      <w:r>
        <w:t xml:space="preserve">a dále</w:t>
      </w:r>
      <w:r>
        <w:t xml:space="preserve"> </w:t>
      </w:r>
      <w:hyperlink r:id="rId137">
        <w:r>
          <w:rPr>
            <w:rStyle w:val="Hyperlink"/>
          </w:rPr>
          <w:t xml:space="preserve">OpenStreetMap.</w:t>
        </w:r>
      </w:hyperlink>
      <w:r>
        <w:t xml:space="preserve">.</w:t>
      </w:r>
      <w:r>
        <w:t xml:space="preserve"> </w:t>
      </w:r>
      <w:r>
        <w:t xml:space="preserve">K těmto podkladovým mapám je dále možné jako poloprůhledný překryv doplnit mapu</w:t>
      </w:r>
      <w:r>
        <w:t xml:space="preserve"> </w:t>
      </w:r>
      <w:hyperlink r:id="rId138">
        <w:r>
          <w:rPr>
            <w:rStyle w:val="Hyperlink"/>
          </w:rPr>
          <w:t xml:space="preserve">ČÚZK - Katastrální území</w:t>
        </w:r>
      </w:hyperlink>
      <w:r>
        <w:t xml:space="preserve"> </w:t>
      </w:r>
      <w:r>
        <w:t xml:space="preserve">a</w:t>
      </w:r>
      <w:r>
        <w:t xml:space="preserve"> </w:t>
      </w:r>
      <w:hyperlink r:id="rId138">
        <w:r>
          <w:rPr>
            <w:rStyle w:val="Hyperlink"/>
          </w:rPr>
          <w:t xml:space="preserve">ČÚZK - Katastrální mapu</w:t>
        </w:r>
      </w:hyperlink>
      <w:r>
        <w:t xml:space="preserve"> </w:t>
      </w:r>
      <w:r>
        <w:t xml:space="preserve">(dostupné podle zvoleného měřítka - mapu je nutno dostatečně přiblížit).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42" w:name="fig-da-map8"/>
          <w:p>
            <w:pPr>
              <w:jc w:val="center"/>
            </w:pPr>
            <w:r>
              <w:drawing>
                <wp:inline>
                  <wp:extent cx="1905000" cy="1231804"/>
                  <wp:effectExtent b="0" l="0" r="0" t="0"/>
                  <wp:docPr descr="" title="" id="140" name="Picture"/>
                  <a:graphic>
                    <a:graphicData uri="http://schemas.openxmlformats.org/drawingml/2006/picture">
                      <pic:pic>
                        <pic:nvPicPr>
                          <pic:cNvPr descr="figs/da-map8.png" id="1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2318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42"/>
        </w:tc>
      </w:tr>
    </w:tbl>
    <w:p>
      <w:pPr>
        <w:pStyle w:val="BodyText"/>
      </w:pPr>
      <w:r>
        <w:t xml:space="preserve">Vybrané záznamy je možné pomocí tlačítka</w:t>
      </w:r>
      <w:r>
        <w:t xml:space="preserve"> </w:t>
      </w:r>
      <w:r>
        <w:rPr>
          <w:bCs/>
          <w:b/>
        </w:rPr>
        <w:t xml:space="preserve"> Exportovat seznam</w:t>
      </w:r>
      <w:r>
        <w:t xml:space="preserve"> </w:t>
      </w:r>
      <w:r>
        <w:t xml:space="preserve">exportovat a to ve formátech</w:t>
      </w:r>
      <w:r>
        <w:t xml:space="preserve"> </w:t>
      </w:r>
      <w:r>
        <w:rPr>
          <w:rStyle w:val="VerbatimChar"/>
        </w:rPr>
        <w:t xml:space="preserve">GML</w:t>
      </w:r>
      <w:r>
        <w:t xml:space="preserve">,</w:t>
      </w:r>
      <w:r>
        <w:t xml:space="preserve"> </w:t>
      </w:r>
      <w:r>
        <w:rPr>
          <w:rStyle w:val="VerbatimChar"/>
        </w:rPr>
        <w:t xml:space="preserve">WKT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GeoJSON</w:t>
      </w:r>
      <w:r>
        <w:t xml:space="preserve">, se kterými je možné dále pracovat např. v prostředí GIS (prostorové údaje v těchto formátech jsou uloženy v jednom z polí exportní tabulky; samostatně jsou vždy uváděny též souřadnice centroidu ve WGS-84).</w:t>
      </w:r>
      <w:r>
        <w:t xml:space="preserve"> </w:t>
      </w:r>
      <w:r>
        <w:t xml:space="preserve">Maximální počet exportovaných záznamů je omezen na 1000 řádků.</w:t>
      </w:r>
    </w:p>
    <w:bookmarkEnd w:id="143"/>
    <w:bookmarkStart w:id="151" w:name="využití-dat-a-citace"/>
    <w:p>
      <w:pPr>
        <w:pStyle w:val="Heading2"/>
      </w:pPr>
      <w:r>
        <w:t xml:space="preserve">Využití dat a citace</w:t>
      </w:r>
    </w:p>
    <w:p>
      <w:pPr>
        <w:pStyle w:val="FirstParagraph"/>
      </w:pPr>
      <w:r>
        <w:t xml:space="preserve">Data dostupná v Digitálním archivu AMČR jsou zveřejňována v souladu s politikou otevřeného přístupu k datům a se souhlasem držitelů autorských práv.</w:t>
      </w:r>
      <w:r>
        <w:t xml:space="preserve"> </w:t>
      </w:r>
      <w:r>
        <w:t xml:space="preserve">Využití dat podléhá (pokud není explicitně uvedeno jinak) licenci</w:t>
      </w:r>
      <w:r>
        <w:t xml:space="preserve"> </w:t>
      </w:r>
      <w:r>
        <w:rPr>
          <w:bCs/>
          <w:b/>
        </w:rPr>
        <w:t xml:space="preserve">CC-BY-NC 4.0</w:t>
      </w:r>
      <w:r>
        <w:t xml:space="preserve"> </w:t>
      </w:r>
      <w:r>
        <w:t xml:space="preserve">(Creative Commons Uveďte původ Neužívejte komerčně 4.0), viz sekce</w:t>
      </w:r>
      <w:r>
        <w:t xml:space="preserve"> </w:t>
      </w:r>
      <w:hyperlink r:id="rId144">
        <w:r>
          <w:rPr>
            <w:rStyle w:val="Hyperlink"/>
          </w:rPr>
          <w:t xml:space="preserve">Licence</w:t>
        </w:r>
      </w:hyperlink>
      <w:r>
        <w:t xml:space="preserve">.</w:t>
      </w:r>
      <w:r>
        <w:t xml:space="preserve"> </w:t>
      </w:r>
      <w:r>
        <w:t xml:space="preserve">Data je proto možné využít pouze s uvedením autora a pouze pro nekomerční použití.</w:t>
      </w:r>
    </w:p>
    <w:p>
      <w:pPr>
        <w:pStyle w:val="BodyText"/>
      </w:pPr>
      <w:r>
        <w:t xml:space="preserve">Zdrojem podkladových map je</w:t>
      </w:r>
      <w:r>
        <w:t xml:space="preserve"> </w:t>
      </w:r>
      <w:hyperlink r:id="rId145">
        <w:r>
          <w:rPr>
            <w:rStyle w:val="Hyperlink"/>
          </w:rPr>
          <w:t xml:space="preserve">Geoportál ČÚZK</w:t>
        </w:r>
      </w:hyperlink>
      <w:r>
        <w:t xml:space="preserve"> </w:t>
      </w:r>
      <w:r>
        <w:t xml:space="preserve">a</w:t>
      </w:r>
      <w:r>
        <w:t xml:space="preserve"> </w:t>
      </w:r>
      <w:hyperlink r:id="rId137">
        <w:r>
          <w:rPr>
            <w:rStyle w:val="Hyperlink"/>
          </w:rPr>
          <w:t xml:space="preserve">OpenStreetMap</w:t>
        </w:r>
      </w:hyperlink>
      <w:r>
        <w:t xml:space="preserve">.</w:t>
      </w:r>
      <w:r>
        <w:t xml:space="preserve"> </w:t>
      </w:r>
      <w:r>
        <w:t xml:space="preserve">Další využití těchto podkladů je možné pouze v souladu s podmínkami stanovovanými poskytovateli podkladů pro jednotlivé mapové služby.</w:t>
      </w:r>
    </w:p>
    <w:p>
      <w:pPr>
        <w:pStyle w:val="BodyText"/>
      </w:pPr>
      <w:r>
        <w:t xml:space="preserve">Doporučenou formou</w:t>
      </w:r>
      <w:r>
        <w:t xml:space="preserve"> </w:t>
      </w:r>
      <w:r>
        <w:rPr>
          <w:bCs/>
          <w:b/>
        </w:rPr>
        <w:t xml:space="preserve">citace jednotlivého záznamu</w:t>
      </w:r>
      <w:r>
        <w:t xml:space="preserve"> </w:t>
      </w:r>
      <w:r>
        <w:t xml:space="preserve">v AMČR je:</w:t>
      </w:r>
    </w:p>
    <w:p>
      <w:pPr>
        <w:numPr>
          <w:ilvl w:val="0"/>
          <w:numId w:val="1004"/>
        </w:numPr>
      </w:pPr>
      <w:r>
        <w:t xml:space="preserve">v textu:</w:t>
      </w:r>
    </w:p>
    <w:p>
      <w:pPr>
        <w:numPr>
          <w:ilvl w:val="0"/>
          <w:numId w:val="1000"/>
        </w:numPr>
      </w:pPr>
      <w:r>
        <w:t xml:space="preserve">(…) text (AMČR, M-201400460A);</w:t>
      </w:r>
    </w:p>
    <w:p>
      <w:pPr>
        <w:numPr>
          <w:ilvl w:val="0"/>
          <w:numId w:val="1004"/>
        </w:numPr>
      </w:pPr>
      <w:r>
        <w:t xml:space="preserve">v seznamu zdrojů jednotlivě:</w:t>
      </w:r>
    </w:p>
    <w:p>
      <w:pPr>
        <w:numPr>
          <w:ilvl w:val="0"/>
          <w:numId w:val="1000"/>
        </w:numPr>
      </w:pPr>
      <w:r>
        <w:t xml:space="preserve">AMČR:</w:t>
      </w:r>
      <w:r>
        <w:t xml:space="preserve"> </w:t>
      </w:r>
      <w:r>
        <w:rPr>
          <w:iCs/>
          <w:i/>
        </w:rPr>
        <w:t xml:space="preserve">Záznam M-201400460A</w:t>
      </w:r>
      <w:r>
        <w:t xml:space="preserve"> </w:t>
      </w:r>
      <w:r>
        <w:t xml:space="preserve">[cit. RRRR-MM-DD]. Archeologická mapa České republiky. Dostupné z:</w:t>
      </w:r>
      <w:r>
        <w:t xml:space="preserve"> </w:t>
      </w:r>
      <w:hyperlink r:id="rId146">
        <w:r>
          <w:rPr>
            <w:rStyle w:val="Hyperlink"/>
          </w:rPr>
          <w:t xml:space="preserve">https://digiarchiv.aiscr.cz/id/M-201400460A</w:t>
        </w:r>
      </w:hyperlink>
    </w:p>
    <w:p>
      <w:pPr>
        <w:numPr>
          <w:ilvl w:val="0"/>
          <w:numId w:val="1004"/>
        </w:numPr>
      </w:pPr>
      <w:r>
        <w:t xml:space="preserve">nebo v seznamu zdrojů souhrnně:</w:t>
      </w:r>
    </w:p>
    <w:p>
      <w:pPr>
        <w:numPr>
          <w:ilvl w:val="0"/>
          <w:numId w:val="1000"/>
        </w:numPr>
      </w:pPr>
      <w:r>
        <w:t xml:space="preserve">AMČR:</w:t>
      </w:r>
      <w:r>
        <w:t xml:space="preserve"> </w:t>
      </w:r>
      <w:r>
        <w:rPr>
          <w:iCs/>
          <w:i/>
        </w:rPr>
        <w:t xml:space="preserve">Archeologická mapa České republiky.</w:t>
      </w:r>
      <w:r>
        <w:t xml:space="preserve"> </w:t>
      </w:r>
      <w:r>
        <w:t xml:space="preserve">[cit. RRRR-MM-DD]. Dostupné z:</w:t>
      </w:r>
      <w:r>
        <w:t xml:space="preserve"> </w:t>
      </w:r>
      <w:hyperlink r:id="rId25">
        <w:r>
          <w:rPr>
            <w:rStyle w:val="Hyperlink"/>
          </w:rPr>
          <w:t xml:space="preserve">https://digiarchiv.aiscr.cz/</w:t>
        </w:r>
      </w:hyperlink>
    </w:p>
    <w:p>
      <w:pPr>
        <w:pStyle w:val="FirstParagraph"/>
      </w:pPr>
      <w:r>
        <w:t xml:space="preserve">Doporučenou formou</w:t>
      </w:r>
      <w:r>
        <w:t xml:space="preserve"> </w:t>
      </w:r>
      <w:r>
        <w:rPr>
          <w:bCs/>
          <w:b/>
        </w:rPr>
        <w:t xml:space="preserve">citace obsahu dokumentu</w:t>
      </w:r>
      <w:r>
        <w:t xml:space="preserve"> </w:t>
      </w:r>
      <w:r>
        <w:t xml:space="preserve">(nikoliv záznamu o něm) je:</w:t>
      </w:r>
    </w:p>
    <w:p>
      <w:pPr>
        <w:numPr>
          <w:ilvl w:val="0"/>
          <w:numId w:val="1005"/>
        </w:numPr>
      </w:pPr>
      <w:r>
        <w:t xml:space="preserve">v textu:</w:t>
      </w:r>
    </w:p>
    <w:p>
      <w:pPr>
        <w:numPr>
          <w:ilvl w:val="0"/>
          <w:numId w:val="1000"/>
        </w:numPr>
      </w:pPr>
      <w:r>
        <w:t xml:space="preserve">(…) text (Svoboda 1894, 3);</w:t>
      </w:r>
    </w:p>
    <w:p>
      <w:pPr>
        <w:numPr>
          <w:ilvl w:val="0"/>
          <w:numId w:val="1005"/>
        </w:numPr>
      </w:pPr>
      <w:r>
        <w:t xml:space="preserve">v seznamu zdrojů jednotlivě:</w:t>
      </w:r>
    </w:p>
    <w:p>
      <w:pPr>
        <w:numPr>
          <w:ilvl w:val="0"/>
          <w:numId w:val="1000"/>
        </w:numPr>
      </w:pPr>
      <w:r>
        <w:t xml:space="preserve">Svoboda, B. 1894:</w:t>
      </w:r>
      <w:r>
        <w:t xml:space="preserve"> </w:t>
      </w:r>
      <w:r>
        <w:rPr>
          <w:iCs/>
          <w:i/>
        </w:rPr>
        <w:t xml:space="preserve">Dokument C-TX-198201171.</w:t>
      </w:r>
      <w:r>
        <w:t xml:space="preserve"> </w:t>
      </w:r>
      <w:r>
        <w:t xml:space="preserve">Archeologický ústav Praha. Dostupné z:</w:t>
      </w:r>
      <w:r>
        <w:t xml:space="preserve"> </w:t>
      </w:r>
      <w:hyperlink r:id="rId147">
        <w:r>
          <w:rPr>
            <w:rStyle w:val="Hyperlink"/>
          </w:rPr>
          <w:t xml:space="preserve">https://digiarchiv.aiscr.cz/id/C-TX-198201171</w:t>
        </w:r>
      </w:hyperlink>
    </w:p>
    <w:p>
      <w:pPr>
        <w:pStyle w:val="FirstParagraph"/>
      </w:pPr>
      <w:r>
        <w:t xml:space="preserve">Vzhledem k tomu, že Digitální archiv AMČR, ale i další nástroje patřící do rámce infrastruktury</w:t>
      </w:r>
      <w:r>
        <w:t xml:space="preserve"> </w:t>
      </w:r>
      <w:hyperlink r:id="rId148">
        <w:r>
          <w:rPr>
            <w:rStyle w:val="Hyperlink"/>
          </w:rPr>
          <w:t xml:space="preserve">Archeologický informační systém ČR (AIS CR)</w:t>
        </w:r>
      </w:hyperlink>
      <w:r>
        <w:t xml:space="preserve">, poskytují data převážně v otevřeném režimu (Open Access), nemáme možnost sledovat využití těchto dat, ani to, jaké výstupy na jejich základě vznikají.</w:t>
      </w:r>
      <w:r>
        <w:t xml:space="preserve"> </w:t>
      </w:r>
      <w:r>
        <w:t xml:space="preserve">Jelikož jsme však tyto informace povinni ze zákona vykazovat, chtěli bychom Vás, uživatele Digitálního archivu AMČR, požádat o součinnost při vykazování vědeckých výstupů, při jejichž vzniku byla využita data z Digitálního archivu AMČR či dalších součástí AIS CR.</w:t>
      </w:r>
    </w:p>
    <w:p>
      <w:pPr>
        <w:pStyle w:val="BodyText"/>
      </w:pPr>
      <w:r>
        <w:t xml:space="preserve">Každý uživatel Digitálního archivu AMČR, jako nedílné součásti AIS CR, má proto povinnost:</w:t>
      </w:r>
    </w:p>
    <w:p>
      <w:pPr>
        <w:numPr>
          <w:ilvl w:val="0"/>
          <w:numId w:val="1006"/>
        </w:numPr>
        <w:pStyle w:val="Compact"/>
      </w:pPr>
      <w:r>
        <w:t xml:space="preserve">v konkrétních výstupech vždy obvyklým způsobem uvést, že k jejich tvorbě byla využita infrastruktura AIS CR s odkazem na využitá data či nástroj;</w:t>
      </w:r>
    </w:p>
    <w:p>
      <w:pPr>
        <w:numPr>
          <w:ilvl w:val="0"/>
          <w:numId w:val="1006"/>
        </w:numPr>
        <w:pStyle w:val="Compact"/>
      </w:pPr>
      <w:r>
        <w:t xml:space="preserve">pokud zadává informace o výstupech do</w:t>
      </w:r>
      <w:r>
        <w:t xml:space="preserve"> </w:t>
      </w:r>
      <w:hyperlink r:id="rId149">
        <w:r>
          <w:rPr>
            <w:rStyle w:val="Hyperlink"/>
          </w:rPr>
          <w:t xml:space="preserve">Rejstříku informací o výsledcích – RIV</w:t>
        </w:r>
      </w:hyperlink>
      <w:r>
        <w:t xml:space="preserve"> </w:t>
      </w:r>
      <w:r>
        <w:t xml:space="preserve">(např. na pracovištích AV ČR prostřednictvím databáze ASEP), vybrat návaznost výsledku na infrastrukturu AIS CR v poli VVI (Velké výzkumné infrastruktury) z nabízeného číselníku projektů podpory velkých výzkumných infrastruktur;</w:t>
      </w:r>
    </w:p>
    <w:p>
      <w:pPr>
        <w:numPr>
          <w:ilvl w:val="0"/>
          <w:numId w:val="1006"/>
        </w:numPr>
        <w:pStyle w:val="Compact"/>
      </w:pPr>
      <w:r>
        <w:t xml:space="preserve">dát nám laskavě vědět prostřednictvím tohoto dotazníku (</w:t>
      </w:r>
      <w:hyperlink r:id="rId150">
        <w:r>
          <w:rPr>
            <w:rStyle w:val="Hyperlink"/>
          </w:rPr>
          <w:t xml:space="preserve">https://www.aiscr.cz/vystupy</w:t>
        </w:r>
      </w:hyperlink>
      <w:r>
        <w:t xml:space="preserve">), že výstup byl publikován.</w:t>
      </w:r>
    </w:p>
    <w:bookmarkEnd w:id="15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4" Target="media/rId54.png" /><Relationship Type="http://schemas.openxmlformats.org/officeDocument/2006/relationships/image" Id="rId59" Target="media/rId59.png" /><Relationship Type="http://schemas.openxmlformats.org/officeDocument/2006/relationships/image" Id="rId50" Target="media/rId50.png" /><Relationship Type="http://schemas.openxmlformats.org/officeDocument/2006/relationships/image" Id="rId82" Target="media/rId82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26" Target="media/rId26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139" Target="media/rId139.png" /><Relationship Type="http://schemas.openxmlformats.org/officeDocument/2006/relationships/image" Id="rId71" Target="media/rId71.png" /><Relationship Type="http://schemas.openxmlformats.org/officeDocument/2006/relationships/image" Id="rId76" Target="media/rId76.png" /><Relationship Type="http://schemas.openxmlformats.org/officeDocument/2006/relationships/image" Id="rId46" Target="media/rId46.png" /><Relationship Type="http://schemas.openxmlformats.org/officeDocument/2006/relationships/image" Id="rId64" Target="media/rId64.png" /><Relationship Type="http://schemas.openxmlformats.org/officeDocument/2006/relationships/image" Id="rId40" Target="media/rId40.png" /><Relationship Type="http://schemas.openxmlformats.org/officeDocument/2006/relationships/hyperlink" Id="rId117" Target="../../o-systemu/pojmy.qmd#/pian" TargetMode="External" /><Relationship Type="http://schemas.openxmlformats.org/officeDocument/2006/relationships/hyperlink" Id="rId144" Target="../../zakladni-info/licence.qmd" TargetMode="External" /><Relationship Type="http://schemas.openxmlformats.org/officeDocument/2006/relationships/hyperlink" Id="rId58" Target="../api/api.qmd" TargetMode="External" /><Relationship Type="http://schemas.openxmlformats.org/officeDocument/2006/relationships/hyperlink" Id="rId138" Target="http://services.cuzk.cz/wms/wms.asp?" TargetMode="External" /><Relationship Type="http://schemas.openxmlformats.org/officeDocument/2006/relationships/hyperlink" Id="rId32" Target="http://www.archeologickamapa.cz/downloads/AIS_CR_Informace_os_udaje_uzivatele.pdf" TargetMode="External" /><Relationship Type="http://schemas.openxmlformats.org/officeDocument/2006/relationships/hyperlink" Id="rId135" Target="https://ags.cuzk.cz/ArcGIS/rest/services/ortofoto_wm/MapServer" TargetMode="External" /><Relationship Type="http://schemas.openxmlformats.org/officeDocument/2006/relationships/hyperlink" Id="rId134" Target="https://ags.cuzk.cz/ArcGIS/rest/services/zmwm/MapServer" TargetMode="External" /><Relationship Type="http://schemas.openxmlformats.org/officeDocument/2006/relationships/hyperlink" Id="rId136" Target="https://ags.cuzk.cz/arcgis2/rest/services/dmr5g/ImageServer" TargetMode="External" /><Relationship Type="http://schemas.openxmlformats.org/officeDocument/2006/relationships/hyperlink" Id="rId148" Target="https://aiscr.cz/" TargetMode="External" /><Relationship Type="http://schemas.openxmlformats.org/officeDocument/2006/relationships/hyperlink" Id="rId30" Target="https://amcr.aiscr.cz/" TargetMode="External" /><Relationship Type="http://schemas.openxmlformats.org/officeDocument/2006/relationships/hyperlink" Id="rId63" Target="https://api.aiscr.cz/" TargetMode="External" /><Relationship Type="http://schemas.openxmlformats.org/officeDocument/2006/relationships/hyperlink" Id="rId31" Target="https://backend.aiscr.cz/registrace/0/" TargetMode="External" /><Relationship Type="http://schemas.openxmlformats.org/officeDocument/2006/relationships/hyperlink" Id="rId39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147" Target="https://digiarchiv.aiscr.cz/id/C-TX-198201171" TargetMode="External" /><Relationship Type="http://schemas.openxmlformats.org/officeDocument/2006/relationships/hyperlink" Id="rId146" Target="https://digiarchiv.aiscr.cz/id/M-201400460A" TargetMode="External" /><Relationship Type="http://schemas.openxmlformats.org/officeDocument/2006/relationships/hyperlink" Id="rId68" Target="https://digiarchiv.aiscr.cz/results?entity=dokument" TargetMode="External" /><Relationship Type="http://schemas.openxmlformats.org/officeDocument/2006/relationships/hyperlink" Id="rId70" Target="https://digiarchiv.aiscr.cz/results?entity=knihovna_3d" TargetMode="External" /><Relationship Type="http://schemas.openxmlformats.org/officeDocument/2006/relationships/hyperlink" Id="rId69" Target="https://digiarchiv.aiscr.cz/results?entity=samostatny_nalez" TargetMode="External" /><Relationship Type="http://schemas.openxmlformats.org/officeDocument/2006/relationships/hyperlink" Id="rId145" Target="https://geoportal.cuzk.cz/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6" Target="https://solr.apache.org/guide/8_11/the-standard-query-parser.html#escaping-special-characters" TargetMode="External" /><Relationship Type="http://schemas.openxmlformats.org/officeDocument/2006/relationships/hyperlink" Id="rId35" Target="https://solr.apache.org/guide/8_11/the-standard-query-parser.html#wildcard-searches" TargetMode="External" /><Relationship Type="http://schemas.openxmlformats.org/officeDocument/2006/relationships/hyperlink" Id="rId150" Target="https://www.aiscr.cz/vystupy" TargetMode="External" /><Relationship Type="http://schemas.openxmlformats.org/officeDocument/2006/relationships/hyperlink" Id="rId149" Target="https://www.isvavai.cz/riv" TargetMode="External" /><Relationship Type="http://schemas.openxmlformats.org/officeDocument/2006/relationships/hyperlink" Id="rId137" Target="https://www.openstreetmap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17" Target="../../o-systemu/pojmy.qmd#/pian" TargetMode="External" /><Relationship Type="http://schemas.openxmlformats.org/officeDocument/2006/relationships/hyperlink" Id="rId144" Target="../../zakladni-info/licence.qmd" TargetMode="External" /><Relationship Type="http://schemas.openxmlformats.org/officeDocument/2006/relationships/hyperlink" Id="rId58" Target="../api/api.qmd" TargetMode="External" /><Relationship Type="http://schemas.openxmlformats.org/officeDocument/2006/relationships/hyperlink" Id="rId138" Target="http://services.cuzk.cz/wms/wms.asp?" TargetMode="External" /><Relationship Type="http://schemas.openxmlformats.org/officeDocument/2006/relationships/hyperlink" Id="rId32" Target="http://www.archeologickamapa.cz/downloads/AIS_CR_Informace_os_udaje_uzivatele.pdf" TargetMode="External" /><Relationship Type="http://schemas.openxmlformats.org/officeDocument/2006/relationships/hyperlink" Id="rId135" Target="https://ags.cuzk.cz/ArcGIS/rest/services/ortofoto_wm/MapServer" TargetMode="External" /><Relationship Type="http://schemas.openxmlformats.org/officeDocument/2006/relationships/hyperlink" Id="rId134" Target="https://ags.cuzk.cz/ArcGIS/rest/services/zmwm/MapServer" TargetMode="External" /><Relationship Type="http://schemas.openxmlformats.org/officeDocument/2006/relationships/hyperlink" Id="rId136" Target="https://ags.cuzk.cz/arcgis2/rest/services/dmr5g/ImageServer" TargetMode="External" /><Relationship Type="http://schemas.openxmlformats.org/officeDocument/2006/relationships/hyperlink" Id="rId148" Target="https://aiscr.cz/" TargetMode="External" /><Relationship Type="http://schemas.openxmlformats.org/officeDocument/2006/relationships/hyperlink" Id="rId30" Target="https://amcr.aiscr.cz/" TargetMode="External" /><Relationship Type="http://schemas.openxmlformats.org/officeDocument/2006/relationships/hyperlink" Id="rId63" Target="https://api.aiscr.cz/" TargetMode="External" /><Relationship Type="http://schemas.openxmlformats.org/officeDocument/2006/relationships/hyperlink" Id="rId31" Target="https://backend.aiscr.cz/registrace/0/" TargetMode="External" /><Relationship Type="http://schemas.openxmlformats.org/officeDocument/2006/relationships/hyperlink" Id="rId39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147" Target="https://digiarchiv.aiscr.cz/id/C-TX-198201171" TargetMode="External" /><Relationship Type="http://schemas.openxmlformats.org/officeDocument/2006/relationships/hyperlink" Id="rId146" Target="https://digiarchiv.aiscr.cz/id/M-201400460A" TargetMode="External" /><Relationship Type="http://schemas.openxmlformats.org/officeDocument/2006/relationships/hyperlink" Id="rId68" Target="https://digiarchiv.aiscr.cz/results?entity=dokument" TargetMode="External" /><Relationship Type="http://schemas.openxmlformats.org/officeDocument/2006/relationships/hyperlink" Id="rId70" Target="https://digiarchiv.aiscr.cz/results?entity=knihovna_3d" TargetMode="External" /><Relationship Type="http://schemas.openxmlformats.org/officeDocument/2006/relationships/hyperlink" Id="rId69" Target="https://digiarchiv.aiscr.cz/results?entity=samostatny_nalez" TargetMode="External" /><Relationship Type="http://schemas.openxmlformats.org/officeDocument/2006/relationships/hyperlink" Id="rId145" Target="https://geoportal.cuzk.cz/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6" Target="https://solr.apache.org/guide/8_11/the-standard-query-parser.html#escaping-special-characters" TargetMode="External" /><Relationship Type="http://schemas.openxmlformats.org/officeDocument/2006/relationships/hyperlink" Id="rId35" Target="https://solr.apache.org/guide/8_11/the-standard-query-parser.html#wildcard-searches" TargetMode="External" /><Relationship Type="http://schemas.openxmlformats.org/officeDocument/2006/relationships/hyperlink" Id="rId150" Target="https://www.aiscr.cz/vystupy" TargetMode="External" /><Relationship Type="http://schemas.openxmlformats.org/officeDocument/2006/relationships/hyperlink" Id="rId149" Target="https://www.isvavai.cz/riv" TargetMode="External" /><Relationship Type="http://schemas.openxmlformats.org/officeDocument/2006/relationships/hyperlink" Id="rId137" Target="https://www.openstreetmap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Digitální archiv AMČR</dc:title>
  <dc:creator>Ondřej Švejcar; Tomáš Pavloň</dc:creator>
  <dc:language>cs</dc:language>
  <cp:keywords/>
  <dcterms:created xsi:type="dcterms:W3CDTF">2024-02-28T09:32:57Z</dcterms:created>
  <dcterms:modified xsi:type="dcterms:W3CDTF">2024-02-28T09:32:57Z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subtitle">
    <vt:lpwstr>Uživatelský manuál</vt:lpwstr>
  </property>
  <property fmtid="{D5CDD505-2E9C-101B-9397-08002B2CF9AE}" pid="13" name="toc-title">
    <vt:lpwstr>Na této stránce…</vt:lpwstr>
  </property>
</Properties>
</file>